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E3" w:rsidRPr="00874D8C" w:rsidRDefault="00B047FB" w:rsidP="004F2DE3">
      <w:pPr>
        <w:jc w:val="center"/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</w:pPr>
      <w:r>
        <w:rPr>
          <w:rFonts w:ascii="Verdana" w:eastAsia="Times New Roman" w:hAnsi="Verdana"/>
          <w:b/>
          <w:bCs/>
          <w:noProof/>
          <w:sz w:val="28"/>
          <w:szCs w:val="28"/>
          <w:u w:val="single"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-739775</wp:posOffset>
            </wp:positionV>
            <wp:extent cx="601980" cy="655320"/>
            <wp:effectExtent l="0" t="0" r="7620" b="0"/>
            <wp:wrapNone/>
            <wp:docPr id="2" name="Imagem 1" descr="http://www.al.sp.gov.br/_img/brasao_cabecalh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l.sp.gov.br/_img/brasao_cabecalh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DE3" w:rsidRPr="00BA6218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 xml:space="preserve">Audiência Pública em </w:t>
      </w:r>
      <w:r w:rsidR="008077C9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Mogi das Cruzes</w:t>
      </w:r>
      <w:r w:rsidR="009501AD" w:rsidRPr="00BA6218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 xml:space="preserve"> </w:t>
      </w:r>
      <w:r w:rsidR="004F2DE3" w:rsidRPr="00BA6218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–</w:t>
      </w:r>
      <w:r w:rsidR="004F2DE3" w:rsidRPr="00874D8C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 xml:space="preserve"> </w:t>
      </w:r>
      <w:r w:rsidR="008077C9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4</w:t>
      </w:r>
      <w:r w:rsidR="00BD3B74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/</w:t>
      </w:r>
      <w:r w:rsidR="008077C9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8</w:t>
      </w:r>
      <w:r w:rsidR="004F2DE3" w:rsidRPr="00874D8C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/201</w:t>
      </w:r>
      <w:r w:rsidR="008077C9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7</w:t>
      </w:r>
    </w:p>
    <w:p w:rsidR="004F2DE3" w:rsidRDefault="00433827" w:rsidP="004F2DE3">
      <w:pPr>
        <w:jc w:val="center"/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</w:pPr>
      <w:r w:rsidRPr="00DA5831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 xml:space="preserve">Região </w:t>
      </w:r>
      <w:r w:rsidR="00BA6218" w:rsidRPr="00DA5831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Metropolitana</w:t>
      </w:r>
      <w:r w:rsidRPr="00DA5831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 xml:space="preserve"> de </w:t>
      </w:r>
      <w:r w:rsidR="00DA5831" w:rsidRPr="00DA5831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São Paulo</w:t>
      </w:r>
    </w:p>
    <w:p w:rsidR="008077C9" w:rsidRPr="00874D8C" w:rsidRDefault="008077C9" w:rsidP="004F2DE3">
      <w:pPr>
        <w:jc w:val="center"/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</w:pPr>
      <w:r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Sub-região Leste</w:t>
      </w:r>
    </w:p>
    <w:p w:rsidR="004F2DE3" w:rsidRPr="0002781A" w:rsidRDefault="004F2DE3" w:rsidP="0002781A">
      <w:pPr>
        <w:jc w:val="both"/>
        <w:rPr>
          <w:rFonts w:ascii="Verdana" w:hAnsi="Verdana"/>
          <w:sz w:val="22"/>
        </w:rPr>
      </w:pPr>
    </w:p>
    <w:p w:rsidR="004F2DE3" w:rsidRPr="00CF136E" w:rsidRDefault="004F2DE3" w:rsidP="00CF136E">
      <w:pPr>
        <w:jc w:val="both"/>
        <w:rPr>
          <w:rFonts w:ascii="Verdana" w:hAnsi="Verdana"/>
          <w:sz w:val="22"/>
        </w:rPr>
      </w:pPr>
      <w:r w:rsidRPr="00CF136E">
        <w:rPr>
          <w:rFonts w:ascii="Verdana" w:hAnsi="Verdana"/>
          <w:sz w:val="22"/>
        </w:rPr>
        <w:t>Local: Câmara Municipal</w:t>
      </w:r>
      <w:r w:rsidR="00487A09" w:rsidRPr="00CF136E">
        <w:rPr>
          <w:rFonts w:ascii="Verdana" w:hAnsi="Verdana"/>
          <w:sz w:val="22"/>
        </w:rPr>
        <w:t xml:space="preserve"> de </w:t>
      </w:r>
      <w:r w:rsidR="008077C9">
        <w:rPr>
          <w:rFonts w:ascii="Verdana" w:hAnsi="Verdana"/>
          <w:sz w:val="22"/>
        </w:rPr>
        <w:t>Mogi das Cruzes</w:t>
      </w:r>
    </w:p>
    <w:p w:rsidR="004F2DE3" w:rsidRDefault="004F2DE3" w:rsidP="00CF136E">
      <w:pPr>
        <w:jc w:val="both"/>
        <w:rPr>
          <w:rFonts w:ascii="Verdana" w:hAnsi="Verdana"/>
          <w:sz w:val="22"/>
        </w:rPr>
      </w:pPr>
      <w:r w:rsidRPr="00CF136E">
        <w:rPr>
          <w:rFonts w:ascii="Verdana" w:hAnsi="Verdana"/>
          <w:sz w:val="22"/>
        </w:rPr>
        <w:t>Início:</w:t>
      </w:r>
      <w:r w:rsidRPr="00CF136E">
        <w:rPr>
          <w:rFonts w:ascii="Verdana" w:hAnsi="Verdana"/>
          <w:sz w:val="22"/>
        </w:rPr>
        <w:tab/>
      </w:r>
      <w:r w:rsidR="009A3E9F">
        <w:rPr>
          <w:rFonts w:ascii="Verdana" w:hAnsi="Verdana"/>
          <w:sz w:val="22"/>
        </w:rPr>
        <w:t xml:space="preserve"> </w:t>
      </w:r>
      <w:r w:rsidR="00BD3B74">
        <w:rPr>
          <w:rFonts w:ascii="Verdana" w:hAnsi="Verdana"/>
          <w:sz w:val="22"/>
        </w:rPr>
        <w:t>18h</w:t>
      </w:r>
      <w:r w:rsidR="00510F5B">
        <w:rPr>
          <w:rFonts w:ascii="Verdana" w:hAnsi="Verdana"/>
          <w:sz w:val="22"/>
        </w:rPr>
        <w:t>5</w:t>
      </w:r>
      <w:r w:rsidR="008077C9">
        <w:rPr>
          <w:rFonts w:ascii="Verdana" w:hAnsi="Verdana"/>
          <w:sz w:val="22"/>
        </w:rPr>
        <w:t>0</w:t>
      </w:r>
      <w:r w:rsidR="00537A30" w:rsidRPr="00CF136E">
        <w:rPr>
          <w:rFonts w:ascii="Verdana" w:hAnsi="Verdana"/>
          <w:sz w:val="22"/>
        </w:rPr>
        <w:tab/>
        <w:t>Término:</w:t>
      </w:r>
      <w:r w:rsidR="00A96482">
        <w:rPr>
          <w:rFonts w:ascii="Verdana" w:hAnsi="Verdana"/>
          <w:sz w:val="22"/>
        </w:rPr>
        <w:t xml:space="preserve"> </w:t>
      </w:r>
      <w:r w:rsidR="004F265C">
        <w:rPr>
          <w:rFonts w:ascii="Verdana" w:hAnsi="Verdana"/>
          <w:sz w:val="22"/>
        </w:rPr>
        <w:t>2</w:t>
      </w:r>
      <w:r w:rsidR="008077C9">
        <w:rPr>
          <w:rFonts w:ascii="Verdana" w:hAnsi="Verdana"/>
          <w:sz w:val="22"/>
        </w:rPr>
        <w:t>0</w:t>
      </w:r>
      <w:r w:rsidR="00BD3B74">
        <w:rPr>
          <w:rFonts w:ascii="Verdana" w:hAnsi="Verdana"/>
          <w:sz w:val="22"/>
        </w:rPr>
        <w:t>h</w:t>
      </w:r>
      <w:r w:rsidR="00510F5B">
        <w:rPr>
          <w:rFonts w:ascii="Verdana" w:hAnsi="Verdana"/>
          <w:sz w:val="22"/>
        </w:rPr>
        <w:t>5</w:t>
      </w:r>
      <w:r w:rsidR="008077C9">
        <w:rPr>
          <w:rFonts w:ascii="Verdana" w:hAnsi="Verdana"/>
          <w:sz w:val="22"/>
        </w:rPr>
        <w:t>0</w:t>
      </w:r>
    </w:p>
    <w:p w:rsidR="00E74991" w:rsidRPr="00CF136E" w:rsidRDefault="00E74991" w:rsidP="00CF136E">
      <w:pPr>
        <w:jc w:val="both"/>
        <w:rPr>
          <w:rFonts w:ascii="Verdana" w:hAnsi="Verdana"/>
          <w:sz w:val="22"/>
        </w:rPr>
      </w:pPr>
    </w:p>
    <w:p w:rsidR="0094207C" w:rsidRDefault="0094207C" w:rsidP="00CF136E">
      <w:pPr>
        <w:jc w:val="both"/>
        <w:rPr>
          <w:rFonts w:ascii="Verdana" w:hAnsi="Verdana"/>
          <w:b/>
          <w:sz w:val="22"/>
        </w:rPr>
      </w:pPr>
    </w:p>
    <w:p w:rsidR="004F2DE3" w:rsidRPr="00CF136E" w:rsidRDefault="004F2DE3" w:rsidP="00CF136E">
      <w:pPr>
        <w:jc w:val="both"/>
        <w:rPr>
          <w:rFonts w:ascii="Verdana" w:hAnsi="Verdana"/>
          <w:b/>
          <w:sz w:val="22"/>
        </w:rPr>
      </w:pPr>
      <w:r w:rsidRPr="00CF136E">
        <w:rPr>
          <w:rFonts w:ascii="Verdana" w:hAnsi="Verdana"/>
          <w:b/>
          <w:sz w:val="22"/>
        </w:rPr>
        <w:t>Autoridades Públicas Presentes:</w:t>
      </w:r>
    </w:p>
    <w:p w:rsidR="00017012" w:rsidRPr="00CF136E" w:rsidRDefault="004F2DE3" w:rsidP="00CF136E">
      <w:pPr>
        <w:jc w:val="both"/>
        <w:rPr>
          <w:rFonts w:ascii="Verdana" w:hAnsi="Verdana"/>
          <w:b/>
          <w:sz w:val="22"/>
        </w:rPr>
      </w:pPr>
      <w:r w:rsidRPr="00114ED1">
        <w:rPr>
          <w:rFonts w:ascii="Verdana" w:hAnsi="Verdana"/>
          <w:b/>
          <w:sz w:val="22"/>
        </w:rPr>
        <w:t>Deputados Estaduais:</w:t>
      </w:r>
      <w:r w:rsidR="003949F8" w:rsidRPr="00114ED1">
        <w:rPr>
          <w:rFonts w:ascii="Verdana" w:hAnsi="Verdana"/>
          <w:b/>
          <w:sz w:val="22"/>
        </w:rPr>
        <w:t xml:space="preserve"> </w:t>
      </w:r>
      <w:r w:rsidR="00A66A10" w:rsidRPr="00A66A10">
        <w:rPr>
          <w:rFonts w:ascii="Verdana" w:hAnsi="Verdana"/>
          <w:sz w:val="22"/>
        </w:rPr>
        <w:t>Estevam Galvão (DEM)</w:t>
      </w:r>
      <w:r w:rsidR="00A66A10">
        <w:rPr>
          <w:rFonts w:ascii="Verdana" w:hAnsi="Verdana"/>
          <w:sz w:val="22"/>
        </w:rPr>
        <w:t xml:space="preserve">, </w:t>
      </w:r>
      <w:r w:rsidR="001F3024">
        <w:rPr>
          <w:rFonts w:ascii="Verdana" w:hAnsi="Verdana"/>
          <w:sz w:val="22"/>
        </w:rPr>
        <w:t>Luiz Carlos Gondim (SD) e André do Prado (PR)</w:t>
      </w:r>
    </w:p>
    <w:p w:rsidR="001F3024" w:rsidRPr="001F3024" w:rsidRDefault="008942D7" w:rsidP="001F3024">
      <w:pPr>
        <w:rPr>
          <w:rFonts w:ascii="Verdana" w:hAnsi="Verdana"/>
          <w:sz w:val="22"/>
        </w:rPr>
      </w:pPr>
      <w:r w:rsidRPr="00CF136E">
        <w:rPr>
          <w:rFonts w:ascii="Verdana" w:hAnsi="Verdana"/>
          <w:b/>
          <w:sz w:val="22"/>
        </w:rPr>
        <w:t>Demais Autoridades Públicas que participaram da mesa:</w:t>
      </w:r>
      <w:r>
        <w:rPr>
          <w:rFonts w:ascii="Verdana" w:hAnsi="Verdana"/>
          <w:sz w:val="22"/>
        </w:rPr>
        <w:t xml:space="preserve"> Marcus Melo (Prefeito de Mogi das Cruzes), </w:t>
      </w:r>
      <w:r w:rsidRPr="001B35A7">
        <w:rPr>
          <w:rFonts w:ascii="Verdana" w:hAnsi="Verdana"/>
          <w:sz w:val="22"/>
        </w:rPr>
        <w:t xml:space="preserve">Jarbas </w:t>
      </w:r>
      <w:r>
        <w:rPr>
          <w:rFonts w:ascii="Verdana" w:hAnsi="Verdana"/>
          <w:sz w:val="22"/>
        </w:rPr>
        <w:t xml:space="preserve">Ezequiel </w:t>
      </w:r>
      <w:r w:rsidRPr="001B35A7">
        <w:rPr>
          <w:rFonts w:ascii="Verdana" w:hAnsi="Verdana"/>
          <w:sz w:val="22"/>
        </w:rPr>
        <w:t>de Aguiar</w:t>
      </w:r>
      <w:r>
        <w:rPr>
          <w:rFonts w:ascii="Verdana" w:hAnsi="Verdana"/>
          <w:sz w:val="22"/>
        </w:rPr>
        <w:t xml:space="preserve"> (Prefeito de Biritiba-Mirim), </w:t>
      </w:r>
      <w:r w:rsidRPr="001F3024">
        <w:rPr>
          <w:rFonts w:ascii="Verdana" w:hAnsi="Verdana"/>
          <w:sz w:val="22"/>
        </w:rPr>
        <w:t xml:space="preserve">Carlos Evaristo </w:t>
      </w:r>
      <w:r>
        <w:rPr>
          <w:rFonts w:ascii="Verdana" w:hAnsi="Verdana"/>
          <w:sz w:val="22"/>
        </w:rPr>
        <w:t>da</w:t>
      </w:r>
      <w:r w:rsidRPr="001F3024">
        <w:rPr>
          <w:rFonts w:ascii="Verdana" w:hAnsi="Verdana"/>
          <w:sz w:val="22"/>
        </w:rPr>
        <w:t xml:space="preserve"> Silva</w:t>
      </w:r>
      <w:r>
        <w:rPr>
          <w:rFonts w:ascii="Verdana" w:hAnsi="Verdana"/>
          <w:sz w:val="22"/>
        </w:rPr>
        <w:t xml:space="preserve"> (Vereador e Presidente da Câmara de Mogi das Cruzes) e ex-Vereadora Odete </w:t>
      </w:r>
      <w:r w:rsidRPr="0005034E">
        <w:rPr>
          <w:rFonts w:ascii="Verdana" w:hAnsi="Verdana"/>
          <w:sz w:val="22"/>
        </w:rPr>
        <w:t>Rodrigues Alves Sousa</w:t>
      </w:r>
    </w:p>
    <w:p w:rsidR="0094207C" w:rsidRDefault="0094207C" w:rsidP="00CF136E">
      <w:pPr>
        <w:jc w:val="both"/>
        <w:rPr>
          <w:rFonts w:ascii="Verdana" w:hAnsi="Verdana"/>
          <w:b/>
          <w:sz w:val="22"/>
        </w:rPr>
      </w:pPr>
    </w:p>
    <w:p w:rsidR="004F2DE3" w:rsidRPr="00CF136E" w:rsidRDefault="004F2DE3" w:rsidP="00CF136E">
      <w:pPr>
        <w:jc w:val="both"/>
        <w:rPr>
          <w:rFonts w:ascii="Verdana" w:hAnsi="Verdana"/>
          <w:b/>
          <w:sz w:val="22"/>
        </w:rPr>
      </w:pPr>
      <w:r w:rsidRPr="00CF136E">
        <w:rPr>
          <w:rFonts w:ascii="Verdana" w:hAnsi="Verdana"/>
          <w:b/>
          <w:sz w:val="22"/>
        </w:rPr>
        <w:t>Principais prioridades escolhidas pelos cidadãos na plenária:*</w:t>
      </w:r>
    </w:p>
    <w:p w:rsidR="00477FD1" w:rsidRPr="00CF136E" w:rsidRDefault="00477FD1" w:rsidP="00CF136E">
      <w:pPr>
        <w:jc w:val="both"/>
        <w:rPr>
          <w:rFonts w:ascii="Verdana" w:hAnsi="Verdana"/>
          <w:b/>
          <w:sz w:val="22"/>
        </w:rPr>
      </w:pPr>
    </w:p>
    <w:p w:rsidR="00477FD1" w:rsidRPr="00CF136E" w:rsidRDefault="004F2DE3" w:rsidP="00CF136E">
      <w:pPr>
        <w:jc w:val="both"/>
        <w:rPr>
          <w:rFonts w:ascii="Verdana" w:hAnsi="Verdana"/>
          <w:sz w:val="22"/>
        </w:rPr>
      </w:pPr>
      <w:r w:rsidRPr="00CF136E">
        <w:rPr>
          <w:rFonts w:ascii="Verdana" w:hAnsi="Verdana"/>
          <w:sz w:val="22"/>
        </w:rPr>
        <w:t xml:space="preserve">Total de votantes: </w:t>
      </w:r>
      <w:r w:rsidR="0037086A">
        <w:rPr>
          <w:rFonts w:ascii="Verdana" w:hAnsi="Verdana"/>
          <w:sz w:val="22"/>
        </w:rPr>
        <w:t>57</w:t>
      </w:r>
    </w:p>
    <w:p w:rsidR="00755A67" w:rsidRPr="00CF136E" w:rsidRDefault="00755A67" w:rsidP="00CF136E">
      <w:pPr>
        <w:jc w:val="both"/>
        <w:rPr>
          <w:rFonts w:ascii="Verdana" w:hAnsi="Verdana"/>
          <w:b/>
          <w:sz w:val="22"/>
        </w:rPr>
      </w:pPr>
    </w:p>
    <w:p w:rsidR="00BA6218" w:rsidRPr="009630FC" w:rsidRDefault="00467027" w:rsidP="00BA6218">
      <w:pPr>
        <w:spacing w:line="480" w:lineRule="auto"/>
        <w:ind w:firstLine="708"/>
        <w:jc w:val="both"/>
        <w:rPr>
          <w:rFonts w:ascii="Verdana" w:hAnsi="Verdana"/>
          <w:sz w:val="22"/>
        </w:rPr>
      </w:pPr>
      <w:r w:rsidRPr="009630FC">
        <w:rPr>
          <w:rFonts w:ascii="Verdana" w:hAnsi="Verdana"/>
          <w:b/>
          <w:sz w:val="22"/>
        </w:rPr>
        <w:t>Educação</w:t>
      </w:r>
      <w:r w:rsidR="001D1746" w:rsidRPr="009630FC">
        <w:rPr>
          <w:rFonts w:ascii="Verdana" w:hAnsi="Verdana"/>
          <w:b/>
          <w:sz w:val="22"/>
        </w:rPr>
        <w:t xml:space="preserve"> </w:t>
      </w:r>
      <w:r w:rsidRPr="009630FC">
        <w:rPr>
          <w:rFonts w:ascii="Verdana" w:hAnsi="Verdana"/>
          <w:b/>
          <w:sz w:val="22"/>
        </w:rPr>
        <w:tab/>
      </w:r>
      <w:r w:rsidR="003C6661" w:rsidRPr="009630FC">
        <w:rPr>
          <w:rFonts w:ascii="Verdana" w:hAnsi="Verdana"/>
          <w:b/>
          <w:sz w:val="22"/>
        </w:rPr>
        <w:t>–</w:t>
      </w:r>
      <w:r w:rsidRPr="009630FC">
        <w:rPr>
          <w:rFonts w:ascii="Verdana" w:hAnsi="Verdana"/>
          <w:b/>
          <w:sz w:val="22"/>
        </w:rPr>
        <w:tab/>
      </w:r>
      <w:r w:rsidR="0037086A">
        <w:rPr>
          <w:rFonts w:ascii="Verdana" w:hAnsi="Verdana"/>
          <w:sz w:val="22"/>
        </w:rPr>
        <w:t>22</w:t>
      </w:r>
      <w:r w:rsidRPr="009630FC">
        <w:rPr>
          <w:rFonts w:ascii="Verdana" w:hAnsi="Verdana"/>
          <w:sz w:val="22"/>
        </w:rPr>
        <w:t>%</w:t>
      </w:r>
      <w:r w:rsidR="00985846" w:rsidRPr="009630FC">
        <w:rPr>
          <w:rFonts w:ascii="Verdana" w:hAnsi="Verdana"/>
          <w:sz w:val="22"/>
        </w:rPr>
        <w:t xml:space="preserve"> </w:t>
      </w:r>
      <w:r w:rsidR="00985846" w:rsidRPr="009630FC">
        <w:rPr>
          <w:rFonts w:ascii="Verdana" w:hAnsi="Verdana"/>
          <w:sz w:val="22"/>
        </w:rPr>
        <w:tab/>
      </w:r>
    </w:p>
    <w:p w:rsidR="0037086A" w:rsidRDefault="009630FC" w:rsidP="0037086A">
      <w:pPr>
        <w:spacing w:line="480" w:lineRule="auto"/>
        <w:ind w:firstLine="708"/>
        <w:jc w:val="both"/>
        <w:rPr>
          <w:rFonts w:ascii="Verdana" w:hAnsi="Verdana"/>
          <w:b/>
          <w:sz w:val="22"/>
        </w:rPr>
      </w:pPr>
      <w:r w:rsidRPr="009630FC">
        <w:rPr>
          <w:rFonts w:ascii="Verdana" w:hAnsi="Verdana"/>
          <w:b/>
          <w:sz w:val="22"/>
        </w:rPr>
        <w:t>Saúde</w:t>
      </w:r>
      <w:r w:rsidR="00467027" w:rsidRPr="009630FC">
        <w:rPr>
          <w:rFonts w:ascii="Verdana" w:hAnsi="Verdana"/>
          <w:b/>
          <w:sz w:val="22"/>
        </w:rPr>
        <w:tab/>
      </w:r>
      <w:r w:rsidR="00B32D54" w:rsidRPr="009630FC">
        <w:rPr>
          <w:rFonts w:ascii="Verdana" w:hAnsi="Verdana"/>
          <w:b/>
          <w:sz w:val="22"/>
        </w:rPr>
        <w:t>–</w:t>
      </w:r>
      <w:r w:rsidR="00E74991" w:rsidRPr="009630FC">
        <w:rPr>
          <w:rFonts w:ascii="Verdana" w:hAnsi="Verdana"/>
          <w:b/>
          <w:sz w:val="22"/>
        </w:rPr>
        <w:t xml:space="preserve"> </w:t>
      </w:r>
      <w:r w:rsidR="00467027" w:rsidRPr="009630FC">
        <w:rPr>
          <w:rFonts w:ascii="Verdana" w:hAnsi="Verdana"/>
          <w:b/>
          <w:sz w:val="22"/>
        </w:rPr>
        <w:tab/>
      </w:r>
      <w:r w:rsidR="0037086A">
        <w:rPr>
          <w:rFonts w:ascii="Verdana" w:hAnsi="Verdana"/>
          <w:sz w:val="22"/>
        </w:rPr>
        <w:t>16</w:t>
      </w:r>
      <w:r w:rsidR="00467027" w:rsidRPr="009630FC">
        <w:rPr>
          <w:rFonts w:ascii="Verdana" w:hAnsi="Verdana"/>
          <w:sz w:val="22"/>
        </w:rPr>
        <w:t>%</w:t>
      </w:r>
      <w:r w:rsidR="0037086A" w:rsidRPr="0037086A">
        <w:rPr>
          <w:rFonts w:ascii="Verdana" w:hAnsi="Verdana"/>
          <w:b/>
          <w:sz w:val="22"/>
        </w:rPr>
        <w:t xml:space="preserve"> </w:t>
      </w:r>
    </w:p>
    <w:p w:rsidR="0037086A" w:rsidRPr="009630FC" w:rsidRDefault="0037086A" w:rsidP="0037086A">
      <w:pPr>
        <w:spacing w:line="480" w:lineRule="auto"/>
        <w:ind w:firstLine="708"/>
        <w:jc w:val="both"/>
        <w:rPr>
          <w:rFonts w:ascii="Verdana" w:hAnsi="Verdana"/>
          <w:b/>
          <w:sz w:val="22"/>
        </w:rPr>
      </w:pPr>
      <w:r w:rsidRPr="009630FC">
        <w:rPr>
          <w:rFonts w:ascii="Verdana" w:hAnsi="Verdana"/>
          <w:b/>
          <w:sz w:val="22"/>
        </w:rPr>
        <w:t xml:space="preserve">Segurança </w:t>
      </w:r>
      <w:r w:rsidRPr="009630FC">
        <w:rPr>
          <w:rFonts w:ascii="Verdana" w:hAnsi="Verdana"/>
          <w:b/>
          <w:sz w:val="22"/>
        </w:rPr>
        <w:tab/>
        <w:t>–</w:t>
      </w:r>
      <w:r w:rsidRPr="009630FC">
        <w:rPr>
          <w:rFonts w:ascii="Verdana" w:hAnsi="Verdana"/>
          <w:b/>
          <w:sz w:val="22"/>
        </w:rPr>
        <w:tab/>
      </w:r>
      <w:r>
        <w:rPr>
          <w:rFonts w:ascii="Verdana" w:hAnsi="Verdana"/>
          <w:sz w:val="22"/>
        </w:rPr>
        <w:t>9</w:t>
      </w:r>
      <w:r w:rsidRPr="009630FC">
        <w:rPr>
          <w:rFonts w:ascii="Verdana" w:hAnsi="Verdana"/>
          <w:sz w:val="22"/>
        </w:rPr>
        <w:t>%</w:t>
      </w:r>
      <w:r w:rsidRPr="009630FC">
        <w:rPr>
          <w:rFonts w:ascii="Verdana" w:hAnsi="Verdana"/>
          <w:b/>
          <w:sz w:val="22"/>
        </w:rPr>
        <w:tab/>
      </w:r>
    </w:p>
    <w:p w:rsidR="00EC1011" w:rsidRDefault="00EC1011" w:rsidP="00CF136E">
      <w:pPr>
        <w:jc w:val="both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</w:p>
    <w:p w:rsidR="0094207C" w:rsidRDefault="0094207C" w:rsidP="00CF136E">
      <w:pPr>
        <w:jc w:val="both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</w:p>
    <w:p w:rsidR="0094207C" w:rsidRDefault="0094207C" w:rsidP="00CF136E">
      <w:pPr>
        <w:jc w:val="both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</w:p>
    <w:p w:rsidR="0094207C" w:rsidRDefault="0094207C" w:rsidP="00CF136E">
      <w:pPr>
        <w:jc w:val="both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</w:p>
    <w:p w:rsidR="0094207C" w:rsidRPr="00CF136E" w:rsidRDefault="0094207C" w:rsidP="00CF136E">
      <w:pPr>
        <w:jc w:val="both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</w:p>
    <w:p w:rsidR="0094207C" w:rsidRDefault="00477FD1" w:rsidP="0094207C">
      <w:pPr>
        <w:pStyle w:val="PargrafodaLista"/>
        <w:ind w:left="0"/>
        <w:jc w:val="both"/>
        <w:rPr>
          <w:rFonts w:ascii="Verdana" w:hAnsi="Verdana"/>
          <w:sz w:val="20"/>
          <w:szCs w:val="20"/>
        </w:rPr>
      </w:pPr>
      <w:r w:rsidRPr="00ED320F">
        <w:rPr>
          <w:rFonts w:ascii="Verdana" w:hAnsi="Verdana"/>
          <w:sz w:val="20"/>
          <w:szCs w:val="20"/>
        </w:rPr>
        <w:t xml:space="preserve">* Cada cidadão recebeu uma cédula com 19 temas relevantes de políticas públicas do Estado, podendo selecionar até </w:t>
      </w:r>
      <w:r w:rsidR="00D5503D">
        <w:rPr>
          <w:rFonts w:ascii="Verdana" w:hAnsi="Verdana"/>
          <w:sz w:val="20"/>
          <w:szCs w:val="20"/>
        </w:rPr>
        <w:t>três</w:t>
      </w:r>
      <w:r w:rsidRPr="00ED320F">
        <w:rPr>
          <w:rFonts w:ascii="Verdana" w:hAnsi="Verdana"/>
          <w:sz w:val="20"/>
          <w:szCs w:val="20"/>
        </w:rPr>
        <w:t xml:space="preserve"> assuntos prioritários para distribuição de recursos </w:t>
      </w:r>
      <w:r w:rsidR="00017012">
        <w:rPr>
          <w:rFonts w:ascii="Verdana" w:hAnsi="Verdana"/>
          <w:sz w:val="20"/>
          <w:szCs w:val="20"/>
        </w:rPr>
        <w:t>do Orçamento do Estado para 201</w:t>
      </w:r>
      <w:r w:rsidR="002451D2">
        <w:rPr>
          <w:rFonts w:ascii="Verdana" w:hAnsi="Verdana"/>
          <w:sz w:val="20"/>
          <w:szCs w:val="20"/>
        </w:rPr>
        <w:t>8</w:t>
      </w:r>
      <w:r w:rsidRPr="00ED320F">
        <w:rPr>
          <w:rFonts w:ascii="Verdana" w:hAnsi="Verdana"/>
          <w:sz w:val="20"/>
          <w:szCs w:val="20"/>
        </w:rPr>
        <w:t xml:space="preserve"> em sua </w:t>
      </w:r>
      <w:r w:rsidR="00D5503D">
        <w:rPr>
          <w:rFonts w:ascii="Verdana" w:hAnsi="Verdana"/>
          <w:sz w:val="20"/>
          <w:szCs w:val="20"/>
        </w:rPr>
        <w:t>r</w:t>
      </w:r>
      <w:r w:rsidRPr="00ED320F">
        <w:rPr>
          <w:rFonts w:ascii="Verdana" w:hAnsi="Verdana"/>
          <w:sz w:val="20"/>
          <w:szCs w:val="20"/>
        </w:rPr>
        <w:t>egião.</w:t>
      </w:r>
      <w:r w:rsidR="0094207C">
        <w:rPr>
          <w:rFonts w:ascii="Verdana" w:hAnsi="Verdana"/>
          <w:sz w:val="20"/>
          <w:szCs w:val="20"/>
        </w:rPr>
        <w:br w:type="page"/>
      </w:r>
    </w:p>
    <w:p w:rsidR="001E361A" w:rsidRPr="003202DD" w:rsidRDefault="00AD6922" w:rsidP="0008771F">
      <w:pPr>
        <w:pStyle w:val="PargrafodaLista"/>
        <w:ind w:left="0"/>
        <w:jc w:val="center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  <w:r w:rsidRPr="003202DD"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  <w:lastRenderedPageBreak/>
        <w:t>Sugestões Apresentadas</w:t>
      </w:r>
    </w:p>
    <w:p w:rsidR="00477FD1" w:rsidRPr="003202DD" w:rsidRDefault="00477FD1" w:rsidP="003202DD">
      <w:pPr>
        <w:jc w:val="both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</w:p>
    <w:p w:rsidR="004F2DE3" w:rsidRPr="00FF7E3D" w:rsidRDefault="00755A67" w:rsidP="003202DD">
      <w:pPr>
        <w:jc w:val="both"/>
        <w:rPr>
          <w:rFonts w:ascii="Verdana" w:hAnsi="Verdana"/>
          <w:b/>
          <w:sz w:val="22"/>
        </w:rPr>
      </w:pPr>
      <w:r w:rsidRPr="00741D5A">
        <w:rPr>
          <w:rFonts w:ascii="Verdana" w:hAnsi="Verdana"/>
          <w:b/>
          <w:sz w:val="22"/>
        </w:rPr>
        <w:t>Total de cidadãos presentes:</w:t>
      </w:r>
      <w:r w:rsidR="00481D86" w:rsidRPr="00741D5A">
        <w:rPr>
          <w:rFonts w:ascii="Verdana" w:hAnsi="Verdana"/>
          <w:b/>
          <w:sz w:val="22"/>
        </w:rPr>
        <w:t xml:space="preserve"> </w:t>
      </w:r>
      <w:r w:rsidR="00727394">
        <w:rPr>
          <w:rFonts w:ascii="Verdana" w:hAnsi="Verdana"/>
          <w:b/>
          <w:sz w:val="22"/>
        </w:rPr>
        <w:t>82</w:t>
      </w:r>
    </w:p>
    <w:p w:rsidR="004F2DE3" w:rsidRPr="00FF7E3D" w:rsidRDefault="00755A67" w:rsidP="003202DD">
      <w:pPr>
        <w:jc w:val="both"/>
        <w:rPr>
          <w:rFonts w:ascii="Verdana" w:hAnsi="Verdana"/>
          <w:b/>
          <w:sz w:val="22"/>
        </w:rPr>
      </w:pPr>
      <w:r w:rsidRPr="00741D5A">
        <w:rPr>
          <w:rFonts w:ascii="Verdana" w:hAnsi="Verdana"/>
          <w:b/>
          <w:sz w:val="22"/>
        </w:rPr>
        <w:t>Sugestões apresentadas:</w:t>
      </w:r>
      <w:r w:rsidR="00CF136E" w:rsidRPr="00741D5A">
        <w:rPr>
          <w:rFonts w:ascii="Verdana" w:hAnsi="Verdana"/>
          <w:b/>
          <w:sz w:val="22"/>
        </w:rPr>
        <w:t xml:space="preserve"> </w:t>
      </w:r>
      <w:r w:rsidR="001B35A7">
        <w:rPr>
          <w:rFonts w:ascii="Verdana" w:hAnsi="Verdana"/>
          <w:b/>
          <w:sz w:val="22"/>
        </w:rPr>
        <w:t>20</w:t>
      </w:r>
    </w:p>
    <w:p w:rsidR="004F2DE3" w:rsidRPr="00114ED1" w:rsidRDefault="004F2DE3" w:rsidP="003202DD">
      <w:pPr>
        <w:spacing w:line="240" w:lineRule="auto"/>
        <w:jc w:val="both"/>
        <w:rPr>
          <w:rFonts w:ascii="Verdana" w:hAnsi="Verdana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696518" w:rsidRPr="007964B2" w:rsidTr="00D20E6B">
        <w:tc>
          <w:tcPr>
            <w:tcW w:w="8720" w:type="dxa"/>
            <w:gridSpan w:val="2"/>
          </w:tcPr>
          <w:p w:rsidR="00696518" w:rsidRPr="007964B2" w:rsidRDefault="00696518" w:rsidP="00727394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Nome</w:t>
            </w:r>
            <w:r w:rsidR="00727394" w:rsidRPr="007964B2">
              <w:rPr>
                <w:rFonts w:ascii="Verdana" w:hAnsi="Verdana"/>
                <w:b/>
                <w:sz w:val="22"/>
              </w:rPr>
              <w:t xml:space="preserve">: </w:t>
            </w:r>
            <w:r w:rsidR="00727394" w:rsidRPr="007964B2">
              <w:rPr>
                <w:rFonts w:ascii="Verdana" w:hAnsi="Verdana"/>
                <w:sz w:val="22"/>
              </w:rPr>
              <w:t xml:space="preserve">Antonio Lino da Silva </w:t>
            </w:r>
          </w:p>
        </w:tc>
      </w:tr>
      <w:tr w:rsidR="00696518" w:rsidRPr="007964B2" w:rsidTr="00D20E6B">
        <w:tc>
          <w:tcPr>
            <w:tcW w:w="8720" w:type="dxa"/>
            <w:gridSpan w:val="2"/>
          </w:tcPr>
          <w:p w:rsidR="00696518" w:rsidRPr="007964B2" w:rsidRDefault="00696518" w:rsidP="00727394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="00727394" w:rsidRPr="007964B2">
              <w:rPr>
                <w:rFonts w:ascii="Verdana" w:hAnsi="Verdana"/>
                <w:sz w:val="22"/>
              </w:rPr>
              <w:t>Câmara Municipal de Mogi das Cruzes</w:t>
            </w:r>
            <w:r w:rsidR="00ED3355">
              <w:rPr>
                <w:rFonts w:ascii="Verdana" w:hAnsi="Verdana"/>
                <w:sz w:val="22"/>
              </w:rPr>
              <w:t xml:space="preserve"> </w:t>
            </w:r>
            <w:r w:rsidR="00727394" w:rsidRPr="007964B2">
              <w:rPr>
                <w:rFonts w:ascii="Verdana" w:hAnsi="Verdana"/>
                <w:sz w:val="22"/>
              </w:rPr>
              <w:t>- Vereador</w:t>
            </w:r>
          </w:p>
        </w:tc>
      </w:tr>
      <w:tr w:rsidR="00696518" w:rsidRPr="007964B2" w:rsidTr="00D20E6B">
        <w:tc>
          <w:tcPr>
            <w:tcW w:w="8720" w:type="dxa"/>
            <w:gridSpan w:val="2"/>
          </w:tcPr>
          <w:p w:rsidR="00696518" w:rsidRPr="007964B2" w:rsidRDefault="00696518" w:rsidP="00B81A3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Áreas: </w:t>
            </w:r>
            <w:r w:rsidR="00B81A3C" w:rsidRPr="007964B2">
              <w:rPr>
                <w:rFonts w:ascii="Verdana" w:hAnsi="Verdana"/>
                <w:sz w:val="22"/>
              </w:rPr>
              <w:t>Transporte Público e Assistência Social</w:t>
            </w:r>
          </w:p>
        </w:tc>
      </w:tr>
      <w:tr w:rsidR="00696518" w:rsidRPr="007964B2" w:rsidTr="00B53F48">
        <w:trPr>
          <w:trHeight w:val="224"/>
        </w:trPr>
        <w:tc>
          <w:tcPr>
            <w:tcW w:w="1358" w:type="dxa"/>
          </w:tcPr>
          <w:p w:rsidR="00696518" w:rsidRPr="007964B2" w:rsidRDefault="00696518" w:rsidP="00D20E6B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696518" w:rsidRPr="007964B2" w:rsidRDefault="00B81A3C" w:rsidP="00B53F48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sz w:val="22"/>
              </w:rPr>
              <w:t>Reforma das estações de trem da cidade e instalação de Restaurante Bom Prato em Jundiapeba</w:t>
            </w:r>
          </w:p>
        </w:tc>
      </w:tr>
    </w:tbl>
    <w:p w:rsidR="00E02198" w:rsidRPr="007964B2" w:rsidRDefault="00E02198" w:rsidP="00FF7E3D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696518" w:rsidRPr="007964B2" w:rsidTr="00D20E6B">
        <w:tc>
          <w:tcPr>
            <w:tcW w:w="8720" w:type="dxa"/>
            <w:gridSpan w:val="2"/>
          </w:tcPr>
          <w:p w:rsidR="00696518" w:rsidRPr="007964B2" w:rsidRDefault="00696518" w:rsidP="00B81A3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Nome: </w:t>
            </w:r>
            <w:r w:rsidR="00B81A3C" w:rsidRPr="007964B2">
              <w:rPr>
                <w:rFonts w:ascii="Verdana" w:hAnsi="Verdana"/>
                <w:sz w:val="22"/>
              </w:rPr>
              <w:t>Rosicleide Florêncio</w:t>
            </w:r>
          </w:p>
        </w:tc>
      </w:tr>
      <w:tr w:rsidR="00696518" w:rsidRPr="007964B2" w:rsidTr="00D20E6B">
        <w:tc>
          <w:tcPr>
            <w:tcW w:w="8720" w:type="dxa"/>
            <w:gridSpan w:val="2"/>
          </w:tcPr>
          <w:p w:rsidR="00696518" w:rsidRPr="007964B2" w:rsidRDefault="00696518" w:rsidP="00ED33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="00B81A3C" w:rsidRPr="007964B2">
              <w:rPr>
                <w:rFonts w:ascii="Verdana" w:hAnsi="Verdana"/>
                <w:sz w:val="22"/>
              </w:rPr>
              <w:t>Liderança do CDHU</w:t>
            </w:r>
            <w:r w:rsidR="00ED3355">
              <w:rPr>
                <w:rFonts w:ascii="Verdana" w:hAnsi="Verdana"/>
                <w:sz w:val="22"/>
              </w:rPr>
              <w:t xml:space="preserve"> Cesar de Souza, de Mogi das Cruzes</w:t>
            </w:r>
          </w:p>
        </w:tc>
      </w:tr>
      <w:tr w:rsidR="00696518" w:rsidRPr="007964B2" w:rsidTr="00D20E6B">
        <w:tc>
          <w:tcPr>
            <w:tcW w:w="8720" w:type="dxa"/>
            <w:gridSpan w:val="2"/>
          </w:tcPr>
          <w:p w:rsidR="00696518" w:rsidRPr="007964B2" w:rsidRDefault="00696518" w:rsidP="00B81A3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Áreas: </w:t>
            </w:r>
            <w:r w:rsidR="00B81A3C" w:rsidRPr="007964B2">
              <w:rPr>
                <w:rFonts w:ascii="Verdana" w:hAnsi="Verdana"/>
                <w:sz w:val="22"/>
              </w:rPr>
              <w:t>Habitação, Esportes e Segurança</w:t>
            </w:r>
          </w:p>
        </w:tc>
      </w:tr>
      <w:tr w:rsidR="00696518" w:rsidRPr="007964B2" w:rsidTr="00D20E6B">
        <w:trPr>
          <w:trHeight w:val="584"/>
        </w:trPr>
        <w:tc>
          <w:tcPr>
            <w:tcW w:w="1358" w:type="dxa"/>
          </w:tcPr>
          <w:p w:rsidR="00696518" w:rsidRPr="007964B2" w:rsidRDefault="00696518" w:rsidP="00D20E6B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  <w:p w:rsidR="00696518" w:rsidRPr="007964B2" w:rsidRDefault="00696518" w:rsidP="00D20E6B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696518" w:rsidRPr="007964B2" w:rsidRDefault="00B81A3C" w:rsidP="00B81A3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sz w:val="22"/>
              </w:rPr>
              <w:t>Regularização fundiária dos terrenos da CDHU; implantação de áreas esportivas para a juventude e melhoria da segurança nos conjuntos habitacionais da CDHU</w:t>
            </w:r>
          </w:p>
        </w:tc>
      </w:tr>
    </w:tbl>
    <w:p w:rsidR="00943EC2" w:rsidRPr="007964B2" w:rsidRDefault="00943EC2" w:rsidP="00943EC2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696518" w:rsidRPr="007964B2" w:rsidTr="00D20E6B">
        <w:tc>
          <w:tcPr>
            <w:tcW w:w="8720" w:type="dxa"/>
            <w:gridSpan w:val="2"/>
          </w:tcPr>
          <w:p w:rsidR="00696518" w:rsidRPr="007964B2" w:rsidRDefault="00696518" w:rsidP="00D20E6B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Nome: </w:t>
            </w:r>
            <w:r w:rsidR="00B81A3C" w:rsidRPr="007964B2">
              <w:rPr>
                <w:rFonts w:ascii="Verdana" w:hAnsi="Verdana"/>
                <w:sz w:val="22"/>
              </w:rPr>
              <w:t>Pedro Hideki Komura</w:t>
            </w:r>
          </w:p>
        </w:tc>
      </w:tr>
      <w:tr w:rsidR="00696518" w:rsidRPr="007964B2" w:rsidTr="00D20E6B">
        <w:tc>
          <w:tcPr>
            <w:tcW w:w="8720" w:type="dxa"/>
            <w:gridSpan w:val="2"/>
          </w:tcPr>
          <w:p w:rsidR="00696518" w:rsidRPr="007964B2" w:rsidRDefault="00696518" w:rsidP="008077C9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="00B81A3C" w:rsidRPr="007964B2">
              <w:rPr>
                <w:rFonts w:ascii="Verdana" w:hAnsi="Verdana"/>
                <w:sz w:val="22"/>
              </w:rPr>
              <w:t>Câmara Municipal de Mogi das Cruzes</w:t>
            </w:r>
            <w:r w:rsidR="00ED3355">
              <w:rPr>
                <w:rFonts w:ascii="Verdana" w:hAnsi="Verdana"/>
                <w:sz w:val="22"/>
              </w:rPr>
              <w:t xml:space="preserve"> </w:t>
            </w:r>
            <w:r w:rsidR="00B81A3C" w:rsidRPr="007964B2">
              <w:rPr>
                <w:rFonts w:ascii="Verdana" w:hAnsi="Verdana"/>
                <w:sz w:val="22"/>
              </w:rPr>
              <w:t>- Vereador</w:t>
            </w:r>
          </w:p>
        </w:tc>
      </w:tr>
      <w:tr w:rsidR="00696518" w:rsidRPr="007964B2" w:rsidTr="00D20E6B">
        <w:tc>
          <w:tcPr>
            <w:tcW w:w="8720" w:type="dxa"/>
            <w:gridSpan w:val="2"/>
          </w:tcPr>
          <w:p w:rsidR="00696518" w:rsidRPr="007964B2" w:rsidRDefault="00696518" w:rsidP="00B81A3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Áreas: </w:t>
            </w:r>
            <w:r w:rsidR="00B81A3C" w:rsidRPr="007964B2">
              <w:rPr>
                <w:rFonts w:ascii="Verdana" w:hAnsi="Verdana"/>
                <w:sz w:val="22"/>
              </w:rPr>
              <w:t>Habitação e Segurança</w:t>
            </w:r>
          </w:p>
        </w:tc>
      </w:tr>
      <w:tr w:rsidR="00696518" w:rsidRPr="007964B2" w:rsidTr="00D20E6B">
        <w:trPr>
          <w:trHeight w:val="584"/>
        </w:trPr>
        <w:tc>
          <w:tcPr>
            <w:tcW w:w="1358" w:type="dxa"/>
          </w:tcPr>
          <w:p w:rsidR="00696518" w:rsidRPr="007964B2" w:rsidRDefault="00696518" w:rsidP="00D20E6B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  <w:p w:rsidR="00696518" w:rsidRPr="007964B2" w:rsidRDefault="00696518" w:rsidP="00D20E6B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696518" w:rsidRPr="007964B2" w:rsidRDefault="00B81A3C" w:rsidP="002679EB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sz w:val="22"/>
              </w:rPr>
              <w:t>Regularização fundiária de loteamentos clandestinos; aumento efetivo da PM para a região de Itapeti e implantação de complexo de segurança em Judiapeba</w:t>
            </w:r>
          </w:p>
        </w:tc>
      </w:tr>
    </w:tbl>
    <w:p w:rsidR="00E02198" w:rsidRPr="007964B2" w:rsidRDefault="00E02198" w:rsidP="00FF7E3D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696518" w:rsidRPr="007964B2" w:rsidTr="00D20E6B">
        <w:tc>
          <w:tcPr>
            <w:tcW w:w="8720" w:type="dxa"/>
            <w:gridSpan w:val="2"/>
          </w:tcPr>
          <w:p w:rsidR="00696518" w:rsidRPr="007964B2" w:rsidRDefault="00696518" w:rsidP="00B81A3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Nome: </w:t>
            </w:r>
            <w:r w:rsidR="00B81A3C" w:rsidRPr="007964B2">
              <w:rPr>
                <w:rFonts w:ascii="Verdana" w:hAnsi="Verdana"/>
                <w:sz w:val="22"/>
              </w:rPr>
              <w:t>Vânia Pereira</w:t>
            </w:r>
          </w:p>
        </w:tc>
      </w:tr>
      <w:tr w:rsidR="00696518" w:rsidRPr="007964B2" w:rsidTr="00D20E6B">
        <w:tc>
          <w:tcPr>
            <w:tcW w:w="8720" w:type="dxa"/>
            <w:gridSpan w:val="2"/>
          </w:tcPr>
          <w:p w:rsidR="00696518" w:rsidRPr="007964B2" w:rsidRDefault="00696518" w:rsidP="009E7F49">
            <w:pPr>
              <w:shd w:val="clear" w:color="auto" w:fill="FFFFFF"/>
              <w:spacing w:line="240" w:lineRule="auto"/>
              <w:outlineLvl w:val="1"/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="009E7F49" w:rsidRPr="00F013E2"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>Sindicato dos </w:t>
            </w:r>
            <w:r w:rsidR="009E7F49" w:rsidRPr="007964B2">
              <w:rPr>
                <w:rFonts w:ascii="Verdana" w:eastAsia="Times New Roman" w:hAnsi="Verdana" w:cs="Arial"/>
                <w:bCs/>
                <w:color w:val="000000"/>
                <w:sz w:val="22"/>
                <w:lang w:eastAsia="pt-BR"/>
              </w:rPr>
              <w:t xml:space="preserve">Professores </w:t>
            </w:r>
            <w:r w:rsidR="009E7F49" w:rsidRPr="00F013E2"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>do Ensino Oficial do Estado de São Paulo</w:t>
            </w:r>
            <w:r w:rsidR="009E7F49" w:rsidRPr="007964B2"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 xml:space="preserve"> (Apeoesp)</w:t>
            </w:r>
          </w:p>
        </w:tc>
      </w:tr>
      <w:tr w:rsidR="00696518" w:rsidRPr="007964B2" w:rsidTr="00D20E6B">
        <w:tc>
          <w:tcPr>
            <w:tcW w:w="8720" w:type="dxa"/>
            <w:gridSpan w:val="2"/>
          </w:tcPr>
          <w:p w:rsidR="00696518" w:rsidRPr="007964B2" w:rsidRDefault="00696518" w:rsidP="009E7F49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Áreas: </w:t>
            </w:r>
            <w:r w:rsidR="009E7F49" w:rsidRPr="007964B2">
              <w:rPr>
                <w:rFonts w:ascii="Verdana" w:hAnsi="Verdana"/>
                <w:sz w:val="22"/>
              </w:rPr>
              <w:t>Educação, Funcionalismo e Assistência Social</w:t>
            </w:r>
          </w:p>
        </w:tc>
      </w:tr>
      <w:tr w:rsidR="00696518" w:rsidRPr="007964B2" w:rsidTr="00D20E6B">
        <w:trPr>
          <w:trHeight w:val="584"/>
        </w:trPr>
        <w:tc>
          <w:tcPr>
            <w:tcW w:w="1358" w:type="dxa"/>
          </w:tcPr>
          <w:p w:rsidR="00696518" w:rsidRPr="007964B2" w:rsidRDefault="00696518" w:rsidP="00D20E6B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  <w:p w:rsidR="00696518" w:rsidRPr="007964B2" w:rsidRDefault="00696518" w:rsidP="00D20E6B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696518" w:rsidRPr="007964B2" w:rsidRDefault="00A66A10" w:rsidP="00A66A1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Ampliação </w:t>
            </w:r>
            <w:r w:rsidR="009E7F49" w:rsidRPr="007964B2">
              <w:rPr>
                <w:rFonts w:ascii="Verdana" w:hAnsi="Verdana"/>
                <w:sz w:val="22"/>
              </w:rPr>
              <w:t xml:space="preserve">de investimentos na </w:t>
            </w:r>
            <w:r>
              <w:rPr>
                <w:rFonts w:ascii="Verdana" w:hAnsi="Verdana"/>
                <w:sz w:val="22"/>
              </w:rPr>
              <w:t>e</w:t>
            </w:r>
            <w:r w:rsidR="009E7F49" w:rsidRPr="007964B2">
              <w:rPr>
                <w:rFonts w:ascii="Verdana" w:hAnsi="Verdana"/>
                <w:sz w:val="22"/>
              </w:rPr>
              <w:t xml:space="preserve">ducação </w:t>
            </w:r>
            <w:r>
              <w:rPr>
                <w:rFonts w:ascii="Verdana" w:hAnsi="Verdana"/>
                <w:sz w:val="22"/>
              </w:rPr>
              <w:t>p</w:t>
            </w:r>
            <w:r w:rsidR="009E7F49" w:rsidRPr="007964B2">
              <w:rPr>
                <w:rFonts w:ascii="Verdana" w:hAnsi="Verdana"/>
                <w:sz w:val="22"/>
              </w:rPr>
              <w:t>ública, com revalorização salarial; instalação de clínica para recuperação de drogaditos</w:t>
            </w:r>
          </w:p>
        </w:tc>
      </w:tr>
    </w:tbl>
    <w:p w:rsidR="001A0339" w:rsidRPr="007964B2" w:rsidRDefault="001A0339" w:rsidP="001408F7">
      <w:pPr>
        <w:tabs>
          <w:tab w:val="left" w:pos="6135"/>
        </w:tabs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B53F48" w:rsidRPr="007964B2" w:rsidTr="004B4B11">
        <w:tc>
          <w:tcPr>
            <w:tcW w:w="8720" w:type="dxa"/>
            <w:gridSpan w:val="2"/>
          </w:tcPr>
          <w:p w:rsidR="00B53F48" w:rsidRPr="007964B2" w:rsidRDefault="00B53F48" w:rsidP="009E7F49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Nome: </w:t>
            </w:r>
            <w:r w:rsidR="009E7F49" w:rsidRPr="007964B2">
              <w:rPr>
                <w:rFonts w:ascii="Verdana" w:hAnsi="Verdana"/>
                <w:sz w:val="22"/>
              </w:rPr>
              <w:t>Nabil Francisco de Moraes</w:t>
            </w:r>
          </w:p>
        </w:tc>
      </w:tr>
      <w:tr w:rsidR="00B53F48" w:rsidRPr="007964B2" w:rsidTr="004B4B11">
        <w:tc>
          <w:tcPr>
            <w:tcW w:w="8720" w:type="dxa"/>
            <w:gridSpan w:val="2"/>
          </w:tcPr>
          <w:p w:rsidR="00B53F48" w:rsidRPr="007964B2" w:rsidRDefault="00B53F48" w:rsidP="009E7F49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Representando a entidade/organização:</w:t>
            </w:r>
            <w:r w:rsidRPr="007964B2">
              <w:rPr>
                <w:rFonts w:ascii="Verdana" w:hAnsi="Verdana"/>
                <w:sz w:val="22"/>
              </w:rPr>
              <w:t xml:space="preserve"> </w:t>
            </w:r>
            <w:r w:rsidR="009E7F49" w:rsidRPr="007964B2">
              <w:rPr>
                <w:rFonts w:ascii="Verdana" w:hAnsi="Verdana"/>
                <w:sz w:val="22"/>
              </w:rPr>
              <w:t>Central Única dos Trabalhadores (CUT)</w:t>
            </w:r>
          </w:p>
        </w:tc>
      </w:tr>
      <w:tr w:rsidR="00B53F48" w:rsidRPr="007964B2" w:rsidTr="004B4B11">
        <w:tc>
          <w:tcPr>
            <w:tcW w:w="8720" w:type="dxa"/>
            <w:gridSpan w:val="2"/>
          </w:tcPr>
          <w:p w:rsidR="00B53F48" w:rsidRPr="007964B2" w:rsidRDefault="00B53F48" w:rsidP="004B4B11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Áreas</w:t>
            </w:r>
            <w:r w:rsidR="009E7F49" w:rsidRPr="007964B2">
              <w:rPr>
                <w:rFonts w:ascii="Verdana" w:hAnsi="Verdana"/>
                <w:b/>
                <w:sz w:val="22"/>
              </w:rPr>
              <w:t>:</w:t>
            </w:r>
            <w:r w:rsidRPr="007964B2">
              <w:rPr>
                <w:rFonts w:ascii="Verdana" w:hAnsi="Verdana"/>
                <w:b/>
                <w:sz w:val="22"/>
              </w:rPr>
              <w:t xml:space="preserve"> </w:t>
            </w:r>
            <w:r w:rsidR="009E7F49" w:rsidRPr="007964B2">
              <w:rPr>
                <w:rFonts w:ascii="Verdana" w:hAnsi="Verdana"/>
                <w:sz w:val="22"/>
              </w:rPr>
              <w:t>Educação, Funcionalismo e Transporte</w:t>
            </w:r>
          </w:p>
        </w:tc>
      </w:tr>
      <w:tr w:rsidR="00B53F48" w:rsidRPr="007964B2" w:rsidTr="004B4B11">
        <w:trPr>
          <w:trHeight w:val="584"/>
        </w:trPr>
        <w:tc>
          <w:tcPr>
            <w:tcW w:w="1358" w:type="dxa"/>
          </w:tcPr>
          <w:p w:rsidR="00B53F48" w:rsidRPr="007964B2" w:rsidRDefault="00B53F48" w:rsidP="004B4B11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  <w:p w:rsidR="00B53F48" w:rsidRPr="007964B2" w:rsidRDefault="00B53F48" w:rsidP="004B4B11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B53F48" w:rsidRPr="007964B2" w:rsidRDefault="009E7F49" w:rsidP="00BD3B74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sz w:val="22"/>
              </w:rPr>
              <w:t xml:space="preserve">Melhorias salarial e estrutural para a </w:t>
            </w:r>
            <w:r w:rsidR="00A66A10">
              <w:rPr>
                <w:rFonts w:ascii="Verdana" w:hAnsi="Verdana"/>
                <w:sz w:val="22"/>
              </w:rPr>
              <w:t>e</w:t>
            </w:r>
            <w:r w:rsidRPr="007964B2">
              <w:rPr>
                <w:rFonts w:ascii="Verdana" w:hAnsi="Verdana"/>
                <w:sz w:val="22"/>
              </w:rPr>
              <w:t xml:space="preserve">ducação </w:t>
            </w:r>
            <w:r w:rsidR="00A66A10">
              <w:rPr>
                <w:rFonts w:ascii="Verdana" w:hAnsi="Verdana"/>
                <w:sz w:val="22"/>
              </w:rPr>
              <w:t>p</w:t>
            </w:r>
            <w:r w:rsidRPr="007964B2">
              <w:rPr>
                <w:rFonts w:ascii="Verdana" w:hAnsi="Verdana"/>
                <w:sz w:val="22"/>
              </w:rPr>
              <w:t>ública; pagamento da contrapart</w:t>
            </w:r>
            <w:r w:rsidR="00BD3B74">
              <w:rPr>
                <w:rFonts w:ascii="Verdana" w:hAnsi="Verdana"/>
                <w:sz w:val="22"/>
              </w:rPr>
              <w:t>ida</w:t>
            </w:r>
            <w:r w:rsidRPr="007964B2">
              <w:rPr>
                <w:rFonts w:ascii="Verdana" w:hAnsi="Verdana"/>
                <w:sz w:val="22"/>
              </w:rPr>
              <w:t xml:space="preserve"> de 2% ao Iamsp</w:t>
            </w:r>
            <w:r w:rsidR="00BD3B74">
              <w:rPr>
                <w:rFonts w:ascii="Verdana" w:hAnsi="Verdana"/>
                <w:sz w:val="22"/>
              </w:rPr>
              <w:t>e por parte do governo estadual</w:t>
            </w:r>
            <w:r w:rsidRPr="007964B2">
              <w:rPr>
                <w:rFonts w:ascii="Verdana" w:hAnsi="Verdana"/>
                <w:sz w:val="22"/>
              </w:rPr>
              <w:t>;</w:t>
            </w:r>
            <w:r w:rsidR="00A66A10">
              <w:rPr>
                <w:rFonts w:ascii="Verdana" w:hAnsi="Verdana"/>
                <w:sz w:val="22"/>
              </w:rPr>
              <w:t xml:space="preserve"> ampliação de investimentos em</w:t>
            </w:r>
            <w:r w:rsidRPr="007964B2">
              <w:rPr>
                <w:rFonts w:ascii="Verdana" w:hAnsi="Verdana"/>
                <w:sz w:val="22"/>
              </w:rPr>
              <w:t xml:space="preserve"> melhorias na CPTM</w:t>
            </w:r>
          </w:p>
        </w:tc>
      </w:tr>
    </w:tbl>
    <w:p w:rsidR="0094207C" w:rsidRDefault="0094207C" w:rsidP="001408F7">
      <w:pPr>
        <w:tabs>
          <w:tab w:val="left" w:pos="6135"/>
        </w:tabs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696518" w:rsidRPr="007964B2" w:rsidTr="00D20E6B">
        <w:tc>
          <w:tcPr>
            <w:tcW w:w="8720" w:type="dxa"/>
            <w:gridSpan w:val="2"/>
          </w:tcPr>
          <w:p w:rsidR="00696518" w:rsidRPr="007964B2" w:rsidRDefault="00696518" w:rsidP="009E7F49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Nome: </w:t>
            </w:r>
            <w:r w:rsidR="009E7F49" w:rsidRPr="007964B2">
              <w:rPr>
                <w:rFonts w:ascii="Verdana" w:hAnsi="Verdana"/>
                <w:sz w:val="22"/>
              </w:rPr>
              <w:t>Álvaro Augusto Dias Junior</w:t>
            </w:r>
          </w:p>
        </w:tc>
      </w:tr>
      <w:tr w:rsidR="00696518" w:rsidRPr="007964B2" w:rsidTr="00D20E6B">
        <w:tc>
          <w:tcPr>
            <w:tcW w:w="8720" w:type="dxa"/>
            <w:gridSpan w:val="2"/>
          </w:tcPr>
          <w:p w:rsidR="00696518" w:rsidRPr="007964B2" w:rsidRDefault="00696518" w:rsidP="009E7F49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="009E7F49" w:rsidRPr="007964B2">
              <w:rPr>
                <w:rFonts w:ascii="Verdana" w:hAnsi="Verdana"/>
                <w:sz w:val="22"/>
              </w:rPr>
              <w:t>Associação dos Professores de Filosofia e Filósofos do Estado de São Paulo (Aproffesp)</w:t>
            </w:r>
          </w:p>
        </w:tc>
      </w:tr>
      <w:tr w:rsidR="00696518" w:rsidRPr="007964B2" w:rsidTr="00D20E6B">
        <w:tc>
          <w:tcPr>
            <w:tcW w:w="8720" w:type="dxa"/>
            <w:gridSpan w:val="2"/>
          </w:tcPr>
          <w:p w:rsidR="00696518" w:rsidRPr="007964B2" w:rsidRDefault="00696518" w:rsidP="007964B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Áreas: </w:t>
            </w:r>
            <w:r w:rsidR="007964B2" w:rsidRPr="007964B2">
              <w:rPr>
                <w:rFonts w:ascii="Verdana" w:hAnsi="Verdana"/>
                <w:sz w:val="22"/>
              </w:rPr>
              <w:t>Educação e Funcionalismo</w:t>
            </w:r>
          </w:p>
        </w:tc>
      </w:tr>
      <w:tr w:rsidR="00696518" w:rsidRPr="007964B2" w:rsidTr="00ED3355">
        <w:trPr>
          <w:trHeight w:val="850"/>
        </w:trPr>
        <w:tc>
          <w:tcPr>
            <w:tcW w:w="1358" w:type="dxa"/>
          </w:tcPr>
          <w:p w:rsidR="00696518" w:rsidRPr="007964B2" w:rsidRDefault="00696518" w:rsidP="00D20E6B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  <w:p w:rsidR="00696518" w:rsidRPr="007964B2" w:rsidRDefault="00696518" w:rsidP="00D20E6B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696518" w:rsidRPr="007964B2" w:rsidRDefault="007964B2" w:rsidP="00A66A1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sz w:val="22"/>
              </w:rPr>
              <w:t xml:space="preserve">Valorização das carreiras da </w:t>
            </w:r>
            <w:r w:rsidR="00A66A10">
              <w:rPr>
                <w:rFonts w:ascii="Verdana" w:hAnsi="Verdana"/>
                <w:sz w:val="22"/>
              </w:rPr>
              <w:t>e</w:t>
            </w:r>
            <w:r w:rsidRPr="007964B2">
              <w:rPr>
                <w:rFonts w:ascii="Verdana" w:hAnsi="Verdana"/>
                <w:sz w:val="22"/>
              </w:rPr>
              <w:t>ducação, com pagamento de 1/3 de horas extra-classe; melhoria nas condições de trabalho e da estrutura das escolas; fim das contratações da categoria “O”</w:t>
            </w:r>
          </w:p>
        </w:tc>
      </w:tr>
    </w:tbl>
    <w:p w:rsidR="00D02627" w:rsidRPr="007964B2" w:rsidRDefault="00D02627" w:rsidP="008077C9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E7F49" w:rsidRPr="007964B2" w:rsidTr="00B31C21">
        <w:tc>
          <w:tcPr>
            <w:tcW w:w="8720" w:type="dxa"/>
            <w:gridSpan w:val="2"/>
          </w:tcPr>
          <w:p w:rsidR="009E7F49" w:rsidRPr="007964B2" w:rsidRDefault="009E7F49" w:rsidP="007964B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Nome: </w:t>
            </w:r>
            <w:r w:rsidR="007964B2" w:rsidRPr="007964B2">
              <w:rPr>
                <w:rFonts w:ascii="Verdana" w:hAnsi="Verdana"/>
                <w:sz w:val="22"/>
              </w:rPr>
              <w:t>José Roberto Guido Pereira</w:t>
            </w:r>
          </w:p>
        </w:tc>
      </w:tr>
      <w:tr w:rsidR="009E7F49" w:rsidRPr="007964B2" w:rsidTr="00B31C21">
        <w:tc>
          <w:tcPr>
            <w:tcW w:w="8720" w:type="dxa"/>
            <w:gridSpan w:val="2"/>
          </w:tcPr>
          <w:p w:rsidR="009E7F49" w:rsidRPr="007964B2" w:rsidRDefault="009E7F49" w:rsidP="00B31C21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Representando a entidade/organização:</w:t>
            </w:r>
            <w:r w:rsidRPr="007964B2">
              <w:rPr>
                <w:rFonts w:ascii="Verdana" w:hAnsi="Verdana"/>
                <w:sz w:val="22"/>
              </w:rPr>
              <w:t xml:space="preserve"> </w:t>
            </w:r>
            <w:r w:rsidR="007964B2" w:rsidRPr="00F013E2"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>Sindicato dos </w:t>
            </w:r>
            <w:r w:rsidR="007964B2" w:rsidRPr="007964B2">
              <w:rPr>
                <w:rFonts w:ascii="Verdana" w:eastAsia="Times New Roman" w:hAnsi="Verdana" w:cs="Arial"/>
                <w:bCs/>
                <w:color w:val="000000"/>
                <w:sz w:val="22"/>
                <w:lang w:eastAsia="pt-BR"/>
              </w:rPr>
              <w:t xml:space="preserve">Professores </w:t>
            </w:r>
            <w:r w:rsidR="007964B2" w:rsidRPr="00F013E2"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>do Ensino Oficial do Estado de São Paulo</w:t>
            </w:r>
            <w:r w:rsidR="007964B2" w:rsidRPr="007964B2"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 xml:space="preserve"> (Apeoesp)</w:t>
            </w:r>
          </w:p>
        </w:tc>
      </w:tr>
      <w:tr w:rsidR="009E7F49" w:rsidRPr="007964B2" w:rsidTr="00B31C21">
        <w:tc>
          <w:tcPr>
            <w:tcW w:w="8720" w:type="dxa"/>
            <w:gridSpan w:val="2"/>
          </w:tcPr>
          <w:p w:rsidR="009E7F49" w:rsidRPr="007964B2" w:rsidRDefault="009E7F49" w:rsidP="007964B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Áreas: </w:t>
            </w:r>
            <w:r w:rsidRPr="007964B2">
              <w:rPr>
                <w:rFonts w:ascii="Verdana" w:hAnsi="Verdana"/>
                <w:sz w:val="22"/>
              </w:rPr>
              <w:t>Educação</w:t>
            </w:r>
            <w:r w:rsidR="007964B2" w:rsidRPr="007964B2">
              <w:rPr>
                <w:rFonts w:ascii="Verdana" w:hAnsi="Verdana"/>
                <w:sz w:val="22"/>
              </w:rPr>
              <w:t xml:space="preserve"> e</w:t>
            </w:r>
            <w:r w:rsidRPr="007964B2">
              <w:rPr>
                <w:rFonts w:ascii="Verdana" w:hAnsi="Verdana"/>
                <w:sz w:val="22"/>
              </w:rPr>
              <w:t xml:space="preserve"> Funcionalismo </w:t>
            </w:r>
          </w:p>
        </w:tc>
      </w:tr>
      <w:tr w:rsidR="009E7F49" w:rsidRPr="007964B2" w:rsidTr="00B31C21">
        <w:trPr>
          <w:trHeight w:val="584"/>
        </w:trPr>
        <w:tc>
          <w:tcPr>
            <w:tcW w:w="1358" w:type="dxa"/>
          </w:tcPr>
          <w:p w:rsidR="009E7F49" w:rsidRPr="007964B2" w:rsidRDefault="009E7F49" w:rsidP="00B31C21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  <w:p w:rsidR="009E7F49" w:rsidRPr="007964B2" w:rsidRDefault="009E7F49" w:rsidP="00B31C21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9E7F49" w:rsidRPr="007964B2" w:rsidRDefault="007964B2" w:rsidP="00A66A1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sz w:val="22"/>
              </w:rPr>
              <w:t xml:space="preserve">Prioridade do governo do Estado para com a </w:t>
            </w:r>
            <w:r w:rsidR="00A66A10">
              <w:rPr>
                <w:rFonts w:ascii="Verdana" w:hAnsi="Verdana"/>
                <w:sz w:val="22"/>
              </w:rPr>
              <w:t>e</w:t>
            </w:r>
            <w:r w:rsidRPr="007964B2">
              <w:rPr>
                <w:rFonts w:ascii="Verdana" w:hAnsi="Verdana"/>
                <w:sz w:val="22"/>
              </w:rPr>
              <w:t xml:space="preserve">ducação; </w:t>
            </w:r>
            <w:r w:rsidR="00BD3B74">
              <w:rPr>
                <w:rFonts w:ascii="Verdana" w:hAnsi="Verdana"/>
                <w:sz w:val="22"/>
              </w:rPr>
              <w:t>m</w:t>
            </w:r>
            <w:r w:rsidR="009E7F49" w:rsidRPr="007964B2">
              <w:rPr>
                <w:rFonts w:ascii="Verdana" w:hAnsi="Verdana"/>
                <w:sz w:val="22"/>
              </w:rPr>
              <w:t xml:space="preserve">elhorias salarial e estrutural para a </w:t>
            </w:r>
            <w:r w:rsidR="00A66A10">
              <w:rPr>
                <w:rFonts w:ascii="Verdana" w:hAnsi="Verdana"/>
                <w:sz w:val="22"/>
              </w:rPr>
              <w:t>e</w:t>
            </w:r>
            <w:r w:rsidR="009E7F49" w:rsidRPr="007964B2">
              <w:rPr>
                <w:rFonts w:ascii="Verdana" w:hAnsi="Verdana"/>
                <w:sz w:val="22"/>
              </w:rPr>
              <w:t xml:space="preserve">ducação </w:t>
            </w:r>
            <w:r w:rsidR="00A66A10">
              <w:rPr>
                <w:rFonts w:ascii="Verdana" w:hAnsi="Verdana"/>
                <w:sz w:val="22"/>
              </w:rPr>
              <w:t>p</w:t>
            </w:r>
            <w:r w:rsidR="009E7F49" w:rsidRPr="007964B2">
              <w:rPr>
                <w:rFonts w:ascii="Verdana" w:hAnsi="Verdana"/>
                <w:sz w:val="22"/>
              </w:rPr>
              <w:t>ública</w:t>
            </w:r>
          </w:p>
        </w:tc>
      </w:tr>
    </w:tbl>
    <w:p w:rsidR="009E7F49" w:rsidRPr="007964B2" w:rsidRDefault="009E7F49" w:rsidP="008077C9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964B2" w:rsidRPr="007964B2" w:rsidTr="00B31C21">
        <w:tc>
          <w:tcPr>
            <w:tcW w:w="8720" w:type="dxa"/>
            <w:gridSpan w:val="2"/>
          </w:tcPr>
          <w:p w:rsidR="007964B2" w:rsidRPr="007964B2" w:rsidRDefault="007964B2" w:rsidP="007964B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Nome: </w:t>
            </w:r>
            <w:r w:rsidRPr="007964B2">
              <w:rPr>
                <w:rFonts w:ascii="Verdana" w:hAnsi="Verdana"/>
                <w:sz w:val="22"/>
              </w:rPr>
              <w:t>Maria Aparecida Romeiro Leal</w:t>
            </w:r>
          </w:p>
        </w:tc>
      </w:tr>
      <w:tr w:rsidR="007964B2" w:rsidRPr="007964B2" w:rsidTr="00B31C21">
        <w:tc>
          <w:tcPr>
            <w:tcW w:w="8720" w:type="dxa"/>
            <w:gridSpan w:val="2"/>
          </w:tcPr>
          <w:p w:rsidR="007964B2" w:rsidRPr="007964B2" w:rsidRDefault="007964B2" w:rsidP="007964B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Representando a entidade/organização:</w:t>
            </w:r>
            <w:r w:rsidRPr="007964B2">
              <w:rPr>
                <w:rFonts w:ascii="Verdana" w:hAnsi="Verdana"/>
                <w:sz w:val="22"/>
              </w:rPr>
              <w:t xml:space="preserve"> A</w:t>
            </w:r>
            <w:r w:rsidRPr="007964B2"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>ssociação de Professores Aposentados do Magistério Público do Estado de São Paulo (Apampesp)</w:t>
            </w:r>
          </w:p>
        </w:tc>
      </w:tr>
      <w:tr w:rsidR="007964B2" w:rsidRPr="007964B2" w:rsidTr="00B31C21">
        <w:tc>
          <w:tcPr>
            <w:tcW w:w="8720" w:type="dxa"/>
            <w:gridSpan w:val="2"/>
          </w:tcPr>
          <w:p w:rsidR="007964B2" w:rsidRPr="007964B2" w:rsidRDefault="007964B2" w:rsidP="00B31C21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Áreas: </w:t>
            </w:r>
            <w:r w:rsidRPr="007964B2">
              <w:rPr>
                <w:rFonts w:ascii="Verdana" w:hAnsi="Verdana"/>
                <w:sz w:val="22"/>
              </w:rPr>
              <w:t xml:space="preserve">Educação e Funcionalismo </w:t>
            </w:r>
          </w:p>
        </w:tc>
      </w:tr>
      <w:tr w:rsidR="007964B2" w:rsidRPr="007964B2" w:rsidTr="00B31C21">
        <w:trPr>
          <w:trHeight w:val="584"/>
        </w:trPr>
        <w:tc>
          <w:tcPr>
            <w:tcW w:w="1358" w:type="dxa"/>
          </w:tcPr>
          <w:p w:rsidR="007964B2" w:rsidRPr="007964B2" w:rsidRDefault="007964B2" w:rsidP="00B31C21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  <w:p w:rsidR="007964B2" w:rsidRPr="007964B2" w:rsidRDefault="007964B2" w:rsidP="00B31C21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964B2" w:rsidRPr="007964B2" w:rsidRDefault="007964B2" w:rsidP="00DD365E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sz w:val="22"/>
              </w:rPr>
              <w:t xml:space="preserve">Prioridade do governo do Estado para com a </w:t>
            </w:r>
            <w:r w:rsidR="00DD365E">
              <w:rPr>
                <w:rFonts w:ascii="Verdana" w:hAnsi="Verdana"/>
                <w:sz w:val="22"/>
              </w:rPr>
              <w:t>e</w:t>
            </w:r>
            <w:r w:rsidRPr="007964B2">
              <w:rPr>
                <w:rFonts w:ascii="Verdana" w:hAnsi="Verdana"/>
                <w:sz w:val="22"/>
              </w:rPr>
              <w:t xml:space="preserve">ducação; reajuste salarial </w:t>
            </w:r>
          </w:p>
        </w:tc>
      </w:tr>
    </w:tbl>
    <w:p w:rsidR="007964B2" w:rsidRPr="007964B2" w:rsidRDefault="007964B2" w:rsidP="008077C9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964B2" w:rsidRPr="007964B2" w:rsidTr="0094207C">
        <w:trPr>
          <w:trHeight w:val="328"/>
        </w:trPr>
        <w:tc>
          <w:tcPr>
            <w:tcW w:w="8720" w:type="dxa"/>
            <w:gridSpan w:val="2"/>
          </w:tcPr>
          <w:p w:rsidR="007964B2" w:rsidRPr="007964B2" w:rsidRDefault="007964B2" w:rsidP="007964B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Nome: </w:t>
            </w:r>
            <w:r w:rsidRPr="007964B2">
              <w:rPr>
                <w:rFonts w:ascii="Verdana" w:hAnsi="Verdana"/>
                <w:sz w:val="22"/>
              </w:rPr>
              <w:t>Wagner Souza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  <w:r w:rsidRPr="007964B2">
              <w:rPr>
                <w:rFonts w:ascii="Verdana" w:hAnsi="Verdana"/>
                <w:sz w:val="22"/>
              </w:rPr>
              <w:t>dos Santos</w:t>
            </w:r>
          </w:p>
        </w:tc>
      </w:tr>
      <w:tr w:rsidR="007964B2" w:rsidRPr="007964B2" w:rsidTr="00B31C21">
        <w:tc>
          <w:tcPr>
            <w:tcW w:w="8720" w:type="dxa"/>
            <w:gridSpan w:val="2"/>
          </w:tcPr>
          <w:p w:rsidR="007964B2" w:rsidRPr="007964B2" w:rsidRDefault="007964B2" w:rsidP="007964B2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Representando a entidade/organização:</w:t>
            </w:r>
            <w:r w:rsidRPr="007964B2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>Movimento Nacional da População em Situação de Rua</w:t>
            </w:r>
          </w:p>
        </w:tc>
      </w:tr>
      <w:tr w:rsidR="007964B2" w:rsidRPr="007964B2" w:rsidTr="00B31C21">
        <w:tc>
          <w:tcPr>
            <w:tcW w:w="8720" w:type="dxa"/>
            <w:gridSpan w:val="2"/>
          </w:tcPr>
          <w:p w:rsidR="007964B2" w:rsidRPr="007964B2" w:rsidRDefault="007964B2" w:rsidP="00CC05C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Áreas: </w:t>
            </w:r>
            <w:r w:rsidR="00CC05CC">
              <w:rPr>
                <w:rFonts w:ascii="Verdana" w:hAnsi="Verdana"/>
                <w:sz w:val="22"/>
              </w:rPr>
              <w:t>Assistência Social</w:t>
            </w:r>
            <w:r w:rsidRPr="007964B2">
              <w:rPr>
                <w:rFonts w:ascii="Verdana" w:hAnsi="Verdana"/>
                <w:sz w:val="22"/>
              </w:rPr>
              <w:t xml:space="preserve"> </w:t>
            </w:r>
            <w:r w:rsidR="00CC05CC">
              <w:rPr>
                <w:rFonts w:ascii="Verdana" w:hAnsi="Verdana"/>
                <w:sz w:val="22"/>
              </w:rPr>
              <w:t>e Saúde</w:t>
            </w:r>
          </w:p>
        </w:tc>
      </w:tr>
      <w:tr w:rsidR="007964B2" w:rsidRPr="007964B2" w:rsidTr="00B31C21">
        <w:trPr>
          <w:trHeight w:val="584"/>
        </w:trPr>
        <w:tc>
          <w:tcPr>
            <w:tcW w:w="1358" w:type="dxa"/>
          </w:tcPr>
          <w:p w:rsidR="007964B2" w:rsidRPr="007964B2" w:rsidRDefault="007964B2" w:rsidP="00B31C21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  <w:p w:rsidR="007964B2" w:rsidRPr="007964B2" w:rsidRDefault="007964B2" w:rsidP="00B31C21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964B2" w:rsidRPr="007964B2" w:rsidRDefault="00CC05CC" w:rsidP="00CC05C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Implantação de projetos que favoreçam a inserção social da população de rua; aumento de verba para a saúde mental</w:t>
            </w:r>
          </w:p>
        </w:tc>
      </w:tr>
    </w:tbl>
    <w:p w:rsidR="007964B2" w:rsidRPr="007964B2" w:rsidRDefault="007964B2" w:rsidP="008077C9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964B2" w:rsidRPr="007964B2" w:rsidTr="00B31C21">
        <w:tc>
          <w:tcPr>
            <w:tcW w:w="8720" w:type="dxa"/>
            <w:gridSpan w:val="2"/>
          </w:tcPr>
          <w:p w:rsidR="00CC05CC" w:rsidRPr="007964B2" w:rsidRDefault="007964B2" w:rsidP="0094207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Nome: </w:t>
            </w:r>
            <w:r w:rsidR="00CC05CC">
              <w:rPr>
                <w:rFonts w:ascii="Verdana" w:hAnsi="Verdana"/>
                <w:sz w:val="22"/>
              </w:rPr>
              <w:t>Otto Fábio Flores d</w:t>
            </w:r>
            <w:r w:rsidR="00CC05CC" w:rsidRPr="00CC05CC">
              <w:rPr>
                <w:rFonts w:ascii="Verdana" w:hAnsi="Verdana"/>
                <w:sz w:val="22"/>
              </w:rPr>
              <w:t>e Rezende</w:t>
            </w:r>
          </w:p>
        </w:tc>
      </w:tr>
      <w:tr w:rsidR="007964B2" w:rsidRPr="007964B2" w:rsidTr="00B31C21">
        <w:tc>
          <w:tcPr>
            <w:tcW w:w="8720" w:type="dxa"/>
            <w:gridSpan w:val="2"/>
          </w:tcPr>
          <w:p w:rsidR="007964B2" w:rsidRPr="007964B2" w:rsidRDefault="007964B2" w:rsidP="00B31C21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Representando a entidade/organização:</w:t>
            </w:r>
            <w:r w:rsidRPr="007964B2">
              <w:rPr>
                <w:rFonts w:ascii="Verdana" w:hAnsi="Verdana"/>
                <w:sz w:val="22"/>
              </w:rPr>
              <w:t xml:space="preserve"> </w:t>
            </w:r>
            <w:r w:rsidR="00CC05CC" w:rsidRPr="007964B2">
              <w:rPr>
                <w:rFonts w:ascii="Verdana" w:hAnsi="Verdana"/>
                <w:sz w:val="22"/>
              </w:rPr>
              <w:t>Câmara Municipal de Mogi das Cruzes</w:t>
            </w:r>
            <w:r w:rsidR="00D40C27">
              <w:rPr>
                <w:rFonts w:ascii="Verdana" w:hAnsi="Verdana"/>
                <w:sz w:val="22"/>
              </w:rPr>
              <w:t xml:space="preserve"> </w:t>
            </w:r>
            <w:r w:rsidR="00CC05CC" w:rsidRPr="007964B2">
              <w:rPr>
                <w:rFonts w:ascii="Verdana" w:hAnsi="Verdana"/>
                <w:sz w:val="22"/>
              </w:rPr>
              <w:t>- Vereador</w:t>
            </w:r>
          </w:p>
        </w:tc>
      </w:tr>
      <w:tr w:rsidR="007964B2" w:rsidRPr="007964B2" w:rsidTr="00B31C21">
        <w:tc>
          <w:tcPr>
            <w:tcW w:w="8720" w:type="dxa"/>
            <w:gridSpan w:val="2"/>
          </w:tcPr>
          <w:p w:rsidR="007964B2" w:rsidRPr="007964B2" w:rsidRDefault="007964B2" w:rsidP="00B31C21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Áreas: </w:t>
            </w:r>
            <w:r w:rsidR="00CC05CC" w:rsidRPr="007964B2">
              <w:rPr>
                <w:rFonts w:ascii="Verdana" w:hAnsi="Verdana"/>
                <w:sz w:val="22"/>
              </w:rPr>
              <w:t>Transporte Público</w:t>
            </w:r>
            <w:r w:rsidR="00CC05CC">
              <w:rPr>
                <w:rFonts w:ascii="Verdana" w:hAnsi="Verdana"/>
                <w:sz w:val="22"/>
              </w:rPr>
              <w:t>, Habitação</w:t>
            </w:r>
            <w:r w:rsidR="007A7AF9">
              <w:rPr>
                <w:rFonts w:ascii="Verdana" w:hAnsi="Verdana"/>
                <w:sz w:val="22"/>
              </w:rPr>
              <w:t xml:space="preserve"> </w:t>
            </w:r>
            <w:r w:rsidR="00CC05CC">
              <w:rPr>
                <w:rFonts w:ascii="Verdana" w:hAnsi="Verdana"/>
                <w:sz w:val="22"/>
              </w:rPr>
              <w:t>e Educação</w:t>
            </w:r>
          </w:p>
        </w:tc>
      </w:tr>
      <w:tr w:rsidR="007964B2" w:rsidRPr="007964B2" w:rsidTr="00B31C21">
        <w:trPr>
          <w:trHeight w:val="584"/>
        </w:trPr>
        <w:tc>
          <w:tcPr>
            <w:tcW w:w="1358" w:type="dxa"/>
          </w:tcPr>
          <w:p w:rsidR="007964B2" w:rsidRPr="007964B2" w:rsidRDefault="007964B2" w:rsidP="00B31C21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  <w:p w:rsidR="007964B2" w:rsidRPr="007964B2" w:rsidRDefault="007964B2" w:rsidP="00B31C21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964B2" w:rsidRPr="007964B2" w:rsidRDefault="00CC05CC" w:rsidP="00DD365E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Melhorias na acessibilidade das estações de trem da CPTM; regularização fundiária de loteamentos e implantação da matéria </w:t>
            </w:r>
            <w:r w:rsidR="00DD365E">
              <w:rPr>
                <w:rFonts w:ascii="Verdana" w:hAnsi="Verdana"/>
                <w:sz w:val="22"/>
              </w:rPr>
              <w:t>“</w:t>
            </w:r>
            <w:r>
              <w:rPr>
                <w:rFonts w:ascii="Verdana" w:hAnsi="Verdana"/>
                <w:sz w:val="22"/>
              </w:rPr>
              <w:t>Educação Financeira</w:t>
            </w:r>
            <w:r w:rsidR="00DD365E">
              <w:rPr>
                <w:rFonts w:ascii="Verdana" w:hAnsi="Verdana"/>
                <w:sz w:val="22"/>
              </w:rPr>
              <w:t>”</w:t>
            </w:r>
            <w:r>
              <w:rPr>
                <w:rFonts w:ascii="Verdana" w:hAnsi="Verdana"/>
                <w:sz w:val="22"/>
              </w:rPr>
              <w:t xml:space="preserve"> nas escolas do ensino médio e fundamental</w:t>
            </w:r>
          </w:p>
        </w:tc>
      </w:tr>
    </w:tbl>
    <w:p w:rsidR="007964B2" w:rsidRPr="007964B2" w:rsidRDefault="007964B2" w:rsidP="008077C9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964B2" w:rsidRPr="007964B2" w:rsidTr="00B31C21">
        <w:tc>
          <w:tcPr>
            <w:tcW w:w="8720" w:type="dxa"/>
            <w:gridSpan w:val="2"/>
          </w:tcPr>
          <w:p w:rsidR="007964B2" w:rsidRPr="007964B2" w:rsidRDefault="007964B2" w:rsidP="00CC05C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Nome: </w:t>
            </w:r>
            <w:r w:rsidRPr="007964B2">
              <w:rPr>
                <w:rFonts w:ascii="Verdana" w:hAnsi="Verdana"/>
                <w:sz w:val="22"/>
              </w:rPr>
              <w:t xml:space="preserve">José </w:t>
            </w:r>
            <w:r w:rsidR="00CC05CC">
              <w:rPr>
                <w:rFonts w:ascii="Verdana" w:hAnsi="Verdana"/>
                <w:sz w:val="22"/>
              </w:rPr>
              <w:t>Antonio da Costa</w:t>
            </w:r>
          </w:p>
        </w:tc>
      </w:tr>
      <w:tr w:rsidR="007964B2" w:rsidRPr="007964B2" w:rsidTr="00B31C21">
        <w:tc>
          <w:tcPr>
            <w:tcW w:w="8720" w:type="dxa"/>
            <w:gridSpan w:val="2"/>
          </w:tcPr>
          <w:p w:rsidR="007964B2" w:rsidRPr="007964B2" w:rsidRDefault="007964B2" w:rsidP="00CC05C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Representando a entidade/organização:</w:t>
            </w:r>
            <w:r w:rsidRPr="007964B2">
              <w:rPr>
                <w:rFonts w:ascii="Verdana" w:hAnsi="Verdana"/>
                <w:sz w:val="22"/>
              </w:rPr>
              <w:t xml:space="preserve"> </w:t>
            </w:r>
            <w:r w:rsidR="00CC05CC"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>Comissão de Meio Ambiente da OAB</w:t>
            </w:r>
          </w:p>
        </w:tc>
      </w:tr>
      <w:tr w:rsidR="007964B2" w:rsidRPr="007964B2" w:rsidTr="00B31C21">
        <w:tc>
          <w:tcPr>
            <w:tcW w:w="8720" w:type="dxa"/>
            <w:gridSpan w:val="2"/>
          </w:tcPr>
          <w:p w:rsidR="007964B2" w:rsidRPr="007964B2" w:rsidRDefault="007964B2" w:rsidP="00B31C21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Áreas: </w:t>
            </w:r>
            <w:r w:rsidR="00CC05CC"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>Meio Ambiente</w:t>
            </w:r>
          </w:p>
        </w:tc>
      </w:tr>
      <w:tr w:rsidR="007964B2" w:rsidRPr="007964B2" w:rsidTr="00B31C21">
        <w:trPr>
          <w:trHeight w:val="584"/>
        </w:trPr>
        <w:tc>
          <w:tcPr>
            <w:tcW w:w="1358" w:type="dxa"/>
          </w:tcPr>
          <w:p w:rsidR="007964B2" w:rsidRPr="007964B2" w:rsidRDefault="007964B2" w:rsidP="00B31C21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  <w:p w:rsidR="007964B2" w:rsidRPr="007964B2" w:rsidRDefault="007964B2" w:rsidP="00B31C21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964B2" w:rsidRPr="007964B2" w:rsidRDefault="00D40C27" w:rsidP="00DD365E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Fim dos aterros sanitários e </w:t>
            </w:r>
            <w:r w:rsidR="00DD365E">
              <w:rPr>
                <w:rFonts w:ascii="Verdana" w:hAnsi="Verdana"/>
                <w:sz w:val="22"/>
              </w:rPr>
              <w:t>melhorar a remuneração paga</w:t>
            </w:r>
            <w:r>
              <w:rPr>
                <w:rFonts w:ascii="Verdana" w:hAnsi="Verdana"/>
                <w:sz w:val="22"/>
              </w:rPr>
              <w:t xml:space="preserve"> </w:t>
            </w:r>
            <w:r w:rsidR="00DD365E">
              <w:rPr>
                <w:rFonts w:ascii="Verdana" w:hAnsi="Verdana"/>
                <w:sz w:val="22"/>
              </w:rPr>
              <w:t>a</w:t>
            </w:r>
            <w:r>
              <w:rPr>
                <w:rFonts w:ascii="Verdana" w:hAnsi="Verdana"/>
                <w:sz w:val="22"/>
              </w:rPr>
              <w:t xml:space="preserve">os catadores de </w:t>
            </w:r>
            <w:r w:rsidR="00ED3355">
              <w:rPr>
                <w:rFonts w:ascii="Verdana" w:hAnsi="Verdana"/>
                <w:sz w:val="22"/>
              </w:rPr>
              <w:t>recicláveis</w:t>
            </w:r>
          </w:p>
        </w:tc>
      </w:tr>
    </w:tbl>
    <w:p w:rsidR="0094207C" w:rsidRDefault="0094207C" w:rsidP="008077C9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964B2" w:rsidRPr="007964B2" w:rsidTr="00B31C21">
        <w:tc>
          <w:tcPr>
            <w:tcW w:w="8720" w:type="dxa"/>
            <w:gridSpan w:val="2"/>
          </w:tcPr>
          <w:p w:rsidR="007964B2" w:rsidRPr="007964B2" w:rsidRDefault="007964B2" w:rsidP="00D40C27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Nome: </w:t>
            </w:r>
            <w:r w:rsidRPr="007964B2">
              <w:rPr>
                <w:rFonts w:ascii="Verdana" w:hAnsi="Verdana"/>
                <w:sz w:val="22"/>
              </w:rPr>
              <w:t xml:space="preserve">Roberto </w:t>
            </w:r>
            <w:r w:rsidR="00D40C27">
              <w:rPr>
                <w:rFonts w:ascii="Verdana" w:hAnsi="Verdana"/>
                <w:sz w:val="22"/>
              </w:rPr>
              <w:t>Fukomato</w:t>
            </w:r>
          </w:p>
        </w:tc>
      </w:tr>
      <w:tr w:rsidR="007964B2" w:rsidRPr="007964B2" w:rsidTr="00B31C21">
        <w:tc>
          <w:tcPr>
            <w:tcW w:w="8720" w:type="dxa"/>
            <w:gridSpan w:val="2"/>
          </w:tcPr>
          <w:p w:rsidR="007964B2" w:rsidRPr="007964B2" w:rsidRDefault="007964B2" w:rsidP="00D40C27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Representando a entidade/organização:</w:t>
            </w:r>
            <w:r w:rsidRPr="007964B2">
              <w:rPr>
                <w:rFonts w:ascii="Verdana" w:hAnsi="Verdana"/>
                <w:sz w:val="22"/>
              </w:rPr>
              <w:t xml:space="preserve"> </w:t>
            </w:r>
            <w:r w:rsidR="00D40C27"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>Fórum Mogiano LGBT</w:t>
            </w:r>
          </w:p>
        </w:tc>
      </w:tr>
      <w:tr w:rsidR="007964B2" w:rsidRPr="007964B2" w:rsidTr="00B31C21">
        <w:tc>
          <w:tcPr>
            <w:tcW w:w="8720" w:type="dxa"/>
            <w:gridSpan w:val="2"/>
          </w:tcPr>
          <w:p w:rsidR="007964B2" w:rsidRPr="007964B2" w:rsidRDefault="007964B2" w:rsidP="00D40C27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Áreas: </w:t>
            </w:r>
            <w:r w:rsidR="00D40C27">
              <w:rPr>
                <w:rFonts w:ascii="Verdana" w:hAnsi="Verdana"/>
                <w:sz w:val="22"/>
              </w:rPr>
              <w:t>Saúde e Justiça</w:t>
            </w:r>
            <w:r w:rsidRPr="007964B2">
              <w:rPr>
                <w:rFonts w:ascii="Verdana" w:hAnsi="Verdana"/>
                <w:sz w:val="22"/>
              </w:rPr>
              <w:t xml:space="preserve"> </w:t>
            </w:r>
          </w:p>
        </w:tc>
      </w:tr>
      <w:tr w:rsidR="007964B2" w:rsidRPr="007964B2" w:rsidTr="0094207C">
        <w:trPr>
          <w:trHeight w:val="436"/>
        </w:trPr>
        <w:tc>
          <w:tcPr>
            <w:tcW w:w="1358" w:type="dxa"/>
          </w:tcPr>
          <w:p w:rsidR="007964B2" w:rsidRPr="007964B2" w:rsidRDefault="007964B2" w:rsidP="00B31C21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  <w:p w:rsidR="007964B2" w:rsidRPr="007964B2" w:rsidRDefault="007964B2" w:rsidP="00B31C21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964B2" w:rsidRPr="007964B2" w:rsidRDefault="00D40C27" w:rsidP="00D40C2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Criação de Centro de Referência de Saúde e de Centro de Atendimento Jurídico para a população LGBTT</w:t>
            </w:r>
          </w:p>
        </w:tc>
      </w:tr>
    </w:tbl>
    <w:p w:rsidR="007964B2" w:rsidRPr="0094207C" w:rsidRDefault="007964B2" w:rsidP="008077C9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964B2" w:rsidRPr="007964B2" w:rsidTr="00B31C21">
        <w:tc>
          <w:tcPr>
            <w:tcW w:w="8720" w:type="dxa"/>
            <w:gridSpan w:val="2"/>
          </w:tcPr>
          <w:p w:rsidR="007964B2" w:rsidRPr="007964B2" w:rsidRDefault="007964B2" w:rsidP="00B31C21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Nome: </w:t>
            </w:r>
            <w:r w:rsidR="00D40C27" w:rsidRPr="00D40C27">
              <w:rPr>
                <w:rFonts w:ascii="Verdana" w:hAnsi="Verdana"/>
                <w:sz w:val="22"/>
              </w:rPr>
              <w:t>Iduigues Ferreira Martins</w:t>
            </w:r>
          </w:p>
        </w:tc>
      </w:tr>
      <w:tr w:rsidR="007964B2" w:rsidRPr="007964B2" w:rsidTr="00B31C21">
        <w:tc>
          <w:tcPr>
            <w:tcW w:w="8720" w:type="dxa"/>
            <w:gridSpan w:val="2"/>
          </w:tcPr>
          <w:p w:rsidR="007964B2" w:rsidRPr="007964B2" w:rsidRDefault="007964B2" w:rsidP="00B31C21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Representando a entidade/organização:</w:t>
            </w:r>
            <w:r w:rsidRPr="007964B2">
              <w:rPr>
                <w:rFonts w:ascii="Verdana" w:hAnsi="Verdana"/>
                <w:sz w:val="22"/>
              </w:rPr>
              <w:t xml:space="preserve"> </w:t>
            </w:r>
            <w:r w:rsidR="00D40C27" w:rsidRPr="00D40C27"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>Câmara Municipal de Mogi das Cruzes - Vereador</w:t>
            </w:r>
          </w:p>
        </w:tc>
      </w:tr>
      <w:tr w:rsidR="007964B2" w:rsidRPr="007964B2" w:rsidTr="00B31C21">
        <w:tc>
          <w:tcPr>
            <w:tcW w:w="8720" w:type="dxa"/>
            <w:gridSpan w:val="2"/>
          </w:tcPr>
          <w:p w:rsidR="00D40C27" w:rsidRPr="007964B2" w:rsidRDefault="007964B2" w:rsidP="00D40C27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lastRenderedPageBreak/>
              <w:t xml:space="preserve">Áreas: </w:t>
            </w:r>
            <w:r w:rsidR="00D40C27">
              <w:rPr>
                <w:rFonts w:ascii="Verdana" w:hAnsi="Verdana"/>
                <w:sz w:val="22"/>
              </w:rPr>
              <w:t xml:space="preserve">Saúde, Transporte e </w:t>
            </w:r>
            <w:r w:rsidR="002F0444">
              <w:rPr>
                <w:rFonts w:ascii="Verdana" w:hAnsi="Verdana"/>
                <w:sz w:val="22"/>
              </w:rPr>
              <w:t>Segurança Pública</w:t>
            </w:r>
          </w:p>
        </w:tc>
      </w:tr>
      <w:tr w:rsidR="007964B2" w:rsidRPr="007964B2" w:rsidTr="00B31C21">
        <w:trPr>
          <w:trHeight w:val="584"/>
        </w:trPr>
        <w:tc>
          <w:tcPr>
            <w:tcW w:w="1358" w:type="dxa"/>
          </w:tcPr>
          <w:p w:rsidR="007964B2" w:rsidRPr="002F0444" w:rsidRDefault="007964B2" w:rsidP="00B31C21">
            <w:pPr>
              <w:spacing w:line="240" w:lineRule="auto"/>
              <w:jc w:val="both"/>
              <w:rPr>
                <w:rFonts w:ascii="Verdana" w:hAnsi="Verdana"/>
                <w:b/>
                <w:color w:val="000000"/>
                <w:sz w:val="22"/>
              </w:rPr>
            </w:pPr>
          </w:p>
          <w:p w:rsidR="007964B2" w:rsidRPr="002F0444" w:rsidRDefault="007964B2" w:rsidP="00B31C21">
            <w:pPr>
              <w:spacing w:line="240" w:lineRule="auto"/>
              <w:jc w:val="both"/>
              <w:rPr>
                <w:rFonts w:ascii="Verdana" w:hAnsi="Verdana"/>
                <w:b/>
                <w:color w:val="000000"/>
                <w:sz w:val="22"/>
              </w:rPr>
            </w:pPr>
            <w:r w:rsidRPr="002F0444">
              <w:rPr>
                <w:rFonts w:ascii="Verdana" w:hAnsi="Verdana"/>
                <w:b/>
                <w:color w:val="000000"/>
                <w:sz w:val="22"/>
              </w:rPr>
              <w:t>Sugestão</w:t>
            </w:r>
          </w:p>
        </w:tc>
        <w:tc>
          <w:tcPr>
            <w:tcW w:w="7362" w:type="dxa"/>
          </w:tcPr>
          <w:p w:rsidR="002F0444" w:rsidRPr="002F0444" w:rsidRDefault="002F0444" w:rsidP="002F0444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/>
                <w:sz w:val="22"/>
              </w:rPr>
            </w:pPr>
            <w:r w:rsidRPr="002F0444">
              <w:rPr>
                <w:rFonts w:ascii="Verdana" w:hAnsi="Verdana"/>
                <w:color w:val="000000"/>
                <w:sz w:val="22"/>
              </w:rPr>
              <w:t>Mais investimentos para o Hospital das Clínicas Luzia de Pinho Melo</w:t>
            </w:r>
            <w:r>
              <w:rPr>
                <w:rFonts w:ascii="Verdana" w:hAnsi="Verdana"/>
                <w:color w:val="000000"/>
                <w:sz w:val="22"/>
              </w:rPr>
              <w:t>; resolução de pontos de estrangulamento na rodovia Mogi-Bertioga e instalação de Centro de Referência para a Mulher Vítima de Violência</w:t>
            </w:r>
          </w:p>
        </w:tc>
      </w:tr>
    </w:tbl>
    <w:p w:rsidR="007964B2" w:rsidRDefault="007964B2" w:rsidP="008077C9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D40C27" w:rsidRPr="007964B2" w:rsidTr="00B31C21">
        <w:tc>
          <w:tcPr>
            <w:tcW w:w="8720" w:type="dxa"/>
            <w:gridSpan w:val="2"/>
          </w:tcPr>
          <w:p w:rsidR="00D40C27" w:rsidRPr="007964B2" w:rsidRDefault="00D40C27" w:rsidP="002F0444">
            <w:pPr>
              <w:spacing w:line="240" w:lineRule="auto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Nome: </w:t>
            </w:r>
            <w:r w:rsidR="002F0444" w:rsidRPr="002F0444">
              <w:rPr>
                <w:rFonts w:ascii="Verdana" w:hAnsi="Verdana"/>
                <w:sz w:val="22"/>
              </w:rPr>
              <w:t>Edson</w:t>
            </w:r>
            <w:r w:rsidR="002F0444">
              <w:rPr>
                <w:rFonts w:ascii="Verdana" w:hAnsi="Verdana"/>
                <w:sz w:val="22"/>
              </w:rPr>
              <w:t xml:space="preserve"> Santos</w:t>
            </w:r>
          </w:p>
        </w:tc>
      </w:tr>
      <w:tr w:rsidR="00D40C27" w:rsidRPr="007964B2" w:rsidTr="00B31C21">
        <w:tc>
          <w:tcPr>
            <w:tcW w:w="8720" w:type="dxa"/>
            <w:gridSpan w:val="2"/>
          </w:tcPr>
          <w:p w:rsidR="00D40C27" w:rsidRPr="007964B2" w:rsidRDefault="00D40C27" w:rsidP="00B31C21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Representando a entidade/organização:</w:t>
            </w:r>
            <w:r w:rsidRPr="007964B2">
              <w:rPr>
                <w:rFonts w:ascii="Verdana" w:hAnsi="Verdana"/>
                <w:sz w:val="22"/>
              </w:rPr>
              <w:t xml:space="preserve"> </w:t>
            </w:r>
            <w:r w:rsidR="002F0444" w:rsidRPr="00D40C27"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>Câmara Municipal de Mogi das Cruzes - Vereador</w:t>
            </w:r>
          </w:p>
        </w:tc>
      </w:tr>
      <w:tr w:rsidR="00D40C27" w:rsidRPr="007964B2" w:rsidTr="00B31C21">
        <w:tc>
          <w:tcPr>
            <w:tcW w:w="8720" w:type="dxa"/>
            <w:gridSpan w:val="2"/>
          </w:tcPr>
          <w:p w:rsidR="00D40C27" w:rsidRPr="007964B2" w:rsidRDefault="00D40C27" w:rsidP="002F0444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Áreas: </w:t>
            </w:r>
            <w:r w:rsidR="002F0444">
              <w:rPr>
                <w:rFonts w:ascii="Verdana" w:hAnsi="Verdana"/>
                <w:sz w:val="22"/>
              </w:rPr>
              <w:t>Assistência Social e Saúde</w:t>
            </w:r>
            <w:r w:rsidRPr="007964B2">
              <w:rPr>
                <w:rFonts w:ascii="Verdana" w:hAnsi="Verdana"/>
                <w:sz w:val="22"/>
              </w:rPr>
              <w:t xml:space="preserve"> </w:t>
            </w:r>
          </w:p>
        </w:tc>
      </w:tr>
      <w:tr w:rsidR="00D40C27" w:rsidRPr="007964B2" w:rsidTr="00B31C21">
        <w:trPr>
          <w:trHeight w:val="584"/>
        </w:trPr>
        <w:tc>
          <w:tcPr>
            <w:tcW w:w="1358" w:type="dxa"/>
          </w:tcPr>
          <w:p w:rsidR="00D40C27" w:rsidRPr="007964B2" w:rsidRDefault="00D40C27" w:rsidP="00B31C21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  <w:p w:rsidR="00D40C27" w:rsidRPr="007964B2" w:rsidRDefault="00D40C27" w:rsidP="00B31C21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D40C27" w:rsidRPr="007964B2" w:rsidRDefault="002F0444" w:rsidP="00B31C21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Instalação de restaurante Bom Prato em Jundiapeba; ampliação de verbas para a Assistência Social; e instalação de Centros-Dia para atendimento de pessoas com deficiência</w:t>
            </w:r>
          </w:p>
        </w:tc>
      </w:tr>
    </w:tbl>
    <w:p w:rsidR="00D40C27" w:rsidRDefault="00D40C27" w:rsidP="008077C9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D40C27" w:rsidRPr="007964B2" w:rsidTr="00B31C21">
        <w:tc>
          <w:tcPr>
            <w:tcW w:w="8720" w:type="dxa"/>
            <w:gridSpan w:val="2"/>
          </w:tcPr>
          <w:p w:rsidR="00D40C27" w:rsidRPr="007964B2" w:rsidRDefault="00D40C27" w:rsidP="002F0444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Nome: </w:t>
            </w:r>
            <w:r w:rsidR="002F0444">
              <w:rPr>
                <w:rFonts w:ascii="Verdana" w:hAnsi="Verdana"/>
                <w:sz w:val="22"/>
              </w:rPr>
              <w:t>Silvio Marques</w:t>
            </w:r>
          </w:p>
        </w:tc>
      </w:tr>
      <w:tr w:rsidR="00D40C27" w:rsidRPr="007964B2" w:rsidTr="00B31C21">
        <w:tc>
          <w:tcPr>
            <w:tcW w:w="8720" w:type="dxa"/>
            <w:gridSpan w:val="2"/>
          </w:tcPr>
          <w:p w:rsidR="002F0444" w:rsidRPr="007964B2" w:rsidRDefault="00D40C27" w:rsidP="00ED3355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Representando a entidade/organização:</w:t>
            </w:r>
            <w:r w:rsidRPr="007964B2">
              <w:rPr>
                <w:rFonts w:ascii="Verdana" w:hAnsi="Verdana"/>
                <w:sz w:val="22"/>
              </w:rPr>
              <w:t xml:space="preserve"> </w:t>
            </w:r>
            <w:r w:rsidR="002F0444">
              <w:rPr>
                <w:rFonts w:ascii="Verdana" w:hAnsi="Verdana"/>
                <w:sz w:val="22"/>
              </w:rPr>
              <w:t>Associação do Taboão-Itapeti/Movimento Contra Lixões</w:t>
            </w:r>
          </w:p>
        </w:tc>
      </w:tr>
      <w:tr w:rsidR="00D40C27" w:rsidRPr="007964B2" w:rsidTr="00B31C21">
        <w:tc>
          <w:tcPr>
            <w:tcW w:w="8720" w:type="dxa"/>
            <w:gridSpan w:val="2"/>
          </w:tcPr>
          <w:p w:rsidR="00D40C27" w:rsidRPr="007964B2" w:rsidRDefault="00D40C27" w:rsidP="002F0444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Áreas: </w:t>
            </w:r>
            <w:r w:rsidR="002F0444">
              <w:rPr>
                <w:rFonts w:ascii="Verdana" w:hAnsi="Verdana"/>
                <w:sz w:val="22"/>
              </w:rPr>
              <w:t>Saneamento, Saúde e Segurança Pública</w:t>
            </w:r>
            <w:r w:rsidRPr="007964B2">
              <w:rPr>
                <w:rFonts w:ascii="Verdana" w:hAnsi="Verdana"/>
                <w:sz w:val="22"/>
              </w:rPr>
              <w:t xml:space="preserve"> </w:t>
            </w:r>
          </w:p>
        </w:tc>
      </w:tr>
      <w:tr w:rsidR="00D40C27" w:rsidRPr="007964B2" w:rsidTr="00B31C21">
        <w:trPr>
          <w:trHeight w:val="584"/>
        </w:trPr>
        <w:tc>
          <w:tcPr>
            <w:tcW w:w="1358" w:type="dxa"/>
          </w:tcPr>
          <w:p w:rsidR="00D40C27" w:rsidRPr="007964B2" w:rsidRDefault="00D40C27" w:rsidP="00B31C21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  <w:p w:rsidR="00D40C27" w:rsidRPr="007964B2" w:rsidRDefault="00D40C27" w:rsidP="00B31C21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D40C27" w:rsidRPr="007964B2" w:rsidRDefault="00260ACF" w:rsidP="00DD365E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Posiciona-se contra a instalação de aterros sanitários e por reconhecimento aos catadores individuais; mais investimentos para a saúde pública e para a segurança pública</w:t>
            </w:r>
          </w:p>
        </w:tc>
      </w:tr>
    </w:tbl>
    <w:p w:rsidR="00D40C27" w:rsidRDefault="00D40C27" w:rsidP="008077C9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D40C27" w:rsidRPr="007964B2" w:rsidTr="00B31C21">
        <w:tc>
          <w:tcPr>
            <w:tcW w:w="8720" w:type="dxa"/>
            <w:gridSpan w:val="2"/>
          </w:tcPr>
          <w:p w:rsidR="00D40C27" w:rsidRPr="007964B2" w:rsidRDefault="00D40C27" w:rsidP="00260AC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Nome: </w:t>
            </w:r>
            <w:r w:rsidR="00260ACF">
              <w:rPr>
                <w:rFonts w:ascii="Verdana" w:hAnsi="Verdana"/>
                <w:sz w:val="22"/>
              </w:rPr>
              <w:t>Matheus Rodrigues</w:t>
            </w:r>
          </w:p>
        </w:tc>
      </w:tr>
      <w:tr w:rsidR="00D40C27" w:rsidRPr="007964B2" w:rsidTr="00B31C21">
        <w:tc>
          <w:tcPr>
            <w:tcW w:w="8720" w:type="dxa"/>
            <w:gridSpan w:val="2"/>
          </w:tcPr>
          <w:p w:rsidR="00D40C27" w:rsidRPr="007964B2" w:rsidRDefault="00D40C27" w:rsidP="00260AC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Representando a entidade/organização:</w:t>
            </w:r>
            <w:r w:rsidRPr="007964B2">
              <w:rPr>
                <w:rFonts w:ascii="Verdana" w:hAnsi="Verdana"/>
                <w:sz w:val="22"/>
              </w:rPr>
              <w:t xml:space="preserve"> </w:t>
            </w:r>
            <w:r w:rsidR="00260ACF" w:rsidRPr="00D40C27"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 xml:space="preserve">Câmara Municipal de </w:t>
            </w:r>
            <w:r w:rsidR="00260ACF"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 xml:space="preserve">Bertioga </w:t>
            </w:r>
            <w:r w:rsidR="00DD365E"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>–</w:t>
            </w:r>
            <w:r w:rsidR="00260ACF" w:rsidRPr="00D40C27"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 xml:space="preserve"> Vereador</w:t>
            </w:r>
          </w:p>
        </w:tc>
      </w:tr>
      <w:tr w:rsidR="00D40C27" w:rsidRPr="007964B2" w:rsidTr="00B31C21">
        <w:tc>
          <w:tcPr>
            <w:tcW w:w="8720" w:type="dxa"/>
            <w:gridSpan w:val="2"/>
          </w:tcPr>
          <w:p w:rsidR="00D40C27" w:rsidRPr="007964B2" w:rsidRDefault="00D40C27" w:rsidP="00260AC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Áreas: </w:t>
            </w:r>
            <w:r w:rsidR="00260ACF" w:rsidRPr="00260ACF">
              <w:rPr>
                <w:rFonts w:ascii="Verdana" w:hAnsi="Verdana"/>
                <w:sz w:val="22"/>
              </w:rPr>
              <w:t>Saúde,</w:t>
            </w:r>
            <w:r w:rsidR="00260ACF">
              <w:rPr>
                <w:rFonts w:ascii="Verdana" w:hAnsi="Verdana"/>
                <w:b/>
                <w:sz w:val="22"/>
              </w:rPr>
              <w:t xml:space="preserve"> </w:t>
            </w:r>
            <w:r w:rsidR="00260ACF">
              <w:rPr>
                <w:rFonts w:ascii="Verdana" w:hAnsi="Verdana"/>
                <w:sz w:val="22"/>
              </w:rPr>
              <w:t>Segurança Pública</w:t>
            </w:r>
            <w:r w:rsidR="007A7AF9">
              <w:rPr>
                <w:rFonts w:ascii="Verdana" w:hAnsi="Verdana"/>
                <w:sz w:val="22"/>
              </w:rPr>
              <w:t xml:space="preserve"> </w:t>
            </w:r>
            <w:r w:rsidR="00260ACF">
              <w:rPr>
                <w:rFonts w:ascii="Verdana" w:hAnsi="Verdana"/>
                <w:sz w:val="22"/>
              </w:rPr>
              <w:t xml:space="preserve">e </w:t>
            </w:r>
            <w:r w:rsidRPr="007964B2">
              <w:rPr>
                <w:rFonts w:ascii="Verdana" w:hAnsi="Verdana"/>
                <w:sz w:val="22"/>
              </w:rPr>
              <w:t xml:space="preserve">Educação </w:t>
            </w:r>
          </w:p>
        </w:tc>
      </w:tr>
      <w:tr w:rsidR="00D40C27" w:rsidRPr="007964B2" w:rsidTr="00B31C21">
        <w:trPr>
          <w:trHeight w:val="584"/>
        </w:trPr>
        <w:tc>
          <w:tcPr>
            <w:tcW w:w="1358" w:type="dxa"/>
          </w:tcPr>
          <w:p w:rsidR="00D40C27" w:rsidRPr="007964B2" w:rsidRDefault="00D40C27" w:rsidP="00B31C21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  <w:p w:rsidR="00D40C27" w:rsidRPr="007964B2" w:rsidRDefault="00D40C27" w:rsidP="00B31C21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D40C27" w:rsidRPr="007964B2" w:rsidRDefault="0094207C" w:rsidP="00DD365E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</w:t>
            </w:r>
            <w:r w:rsidR="00DD365E">
              <w:rPr>
                <w:rFonts w:ascii="Verdana" w:hAnsi="Verdana"/>
                <w:sz w:val="22"/>
              </w:rPr>
              <w:t>ais investimentos</w:t>
            </w:r>
            <w:r w:rsidR="00260ACF">
              <w:rPr>
                <w:rFonts w:ascii="Verdana" w:hAnsi="Verdana"/>
                <w:sz w:val="22"/>
              </w:rPr>
              <w:t xml:space="preserve"> </w:t>
            </w:r>
            <w:r w:rsidR="00DD365E">
              <w:rPr>
                <w:rFonts w:ascii="Verdana" w:hAnsi="Verdana"/>
                <w:sz w:val="22"/>
              </w:rPr>
              <w:t>n</w:t>
            </w:r>
            <w:r w:rsidR="00260ACF">
              <w:rPr>
                <w:rFonts w:ascii="Verdana" w:hAnsi="Verdana"/>
                <w:sz w:val="22"/>
              </w:rPr>
              <w:t xml:space="preserve">a segurança pública de Bertioga e da Baixada Santista; e mais investimentos para a </w:t>
            </w:r>
            <w:r w:rsidR="00DD365E">
              <w:rPr>
                <w:rFonts w:ascii="Verdana" w:hAnsi="Verdana"/>
                <w:sz w:val="22"/>
              </w:rPr>
              <w:t>e</w:t>
            </w:r>
            <w:r w:rsidR="00260ACF">
              <w:rPr>
                <w:rFonts w:ascii="Verdana" w:hAnsi="Verdana"/>
                <w:sz w:val="22"/>
              </w:rPr>
              <w:t>ducação</w:t>
            </w:r>
          </w:p>
        </w:tc>
      </w:tr>
    </w:tbl>
    <w:p w:rsidR="00D40C27" w:rsidRDefault="00D40C27" w:rsidP="008077C9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D40C27" w:rsidRPr="007964B2" w:rsidTr="00B31C21">
        <w:tc>
          <w:tcPr>
            <w:tcW w:w="8720" w:type="dxa"/>
            <w:gridSpan w:val="2"/>
          </w:tcPr>
          <w:p w:rsidR="00D40C27" w:rsidRPr="007964B2" w:rsidRDefault="00D40C27" w:rsidP="00260AC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Nome: </w:t>
            </w:r>
            <w:r w:rsidR="00260ACF">
              <w:rPr>
                <w:rFonts w:ascii="Verdana" w:hAnsi="Verdana"/>
                <w:sz w:val="22"/>
              </w:rPr>
              <w:t>Ari Moreira da Rocha</w:t>
            </w:r>
          </w:p>
        </w:tc>
      </w:tr>
      <w:tr w:rsidR="00D40C27" w:rsidRPr="007964B2" w:rsidTr="00B31C21">
        <w:tc>
          <w:tcPr>
            <w:tcW w:w="8720" w:type="dxa"/>
            <w:gridSpan w:val="2"/>
          </w:tcPr>
          <w:p w:rsidR="00260ACF" w:rsidRPr="007964B2" w:rsidRDefault="00D40C27" w:rsidP="00260AC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Representando a entidade/organização:</w:t>
            </w:r>
            <w:r w:rsidRPr="007964B2">
              <w:rPr>
                <w:rFonts w:ascii="Verdana" w:hAnsi="Verdana"/>
                <w:sz w:val="22"/>
              </w:rPr>
              <w:t xml:space="preserve"> </w:t>
            </w:r>
            <w:r w:rsidRPr="00F013E2"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 xml:space="preserve">Sindicato </w:t>
            </w:r>
            <w:r w:rsidR="00260ACF" w:rsidRPr="00260ACF"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>dos Funcionários e Servidores da Educação</w:t>
            </w:r>
            <w:r w:rsidR="00260ACF"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 xml:space="preserve"> (Afuse)</w:t>
            </w:r>
          </w:p>
        </w:tc>
      </w:tr>
      <w:tr w:rsidR="00D40C27" w:rsidRPr="007964B2" w:rsidTr="00B31C21">
        <w:tc>
          <w:tcPr>
            <w:tcW w:w="8720" w:type="dxa"/>
            <w:gridSpan w:val="2"/>
          </w:tcPr>
          <w:p w:rsidR="00D40C27" w:rsidRPr="007964B2" w:rsidRDefault="00D40C27" w:rsidP="00260AC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Áreas:</w:t>
            </w:r>
            <w:r w:rsidR="00260ACF">
              <w:rPr>
                <w:rFonts w:ascii="Verdana" w:hAnsi="Verdana"/>
                <w:b/>
                <w:sz w:val="22"/>
              </w:rPr>
              <w:t xml:space="preserve"> </w:t>
            </w:r>
            <w:r w:rsidR="00260ACF" w:rsidRPr="00260ACF">
              <w:rPr>
                <w:rFonts w:ascii="Verdana" w:hAnsi="Verdana"/>
                <w:sz w:val="22"/>
              </w:rPr>
              <w:t>Saúde e</w:t>
            </w:r>
            <w:r w:rsidRPr="007964B2">
              <w:rPr>
                <w:rFonts w:ascii="Verdana" w:hAnsi="Verdana"/>
                <w:b/>
                <w:sz w:val="22"/>
              </w:rPr>
              <w:t xml:space="preserve"> </w:t>
            </w:r>
            <w:r w:rsidRPr="007964B2">
              <w:rPr>
                <w:rFonts w:ascii="Verdana" w:hAnsi="Verdana"/>
                <w:sz w:val="22"/>
              </w:rPr>
              <w:t xml:space="preserve">Educação </w:t>
            </w:r>
          </w:p>
        </w:tc>
      </w:tr>
      <w:tr w:rsidR="00D40C27" w:rsidRPr="007964B2" w:rsidTr="00B31C21">
        <w:trPr>
          <w:trHeight w:val="584"/>
        </w:trPr>
        <w:tc>
          <w:tcPr>
            <w:tcW w:w="1358" w:type="dxa"/>
          </w:tcPr>
          <w:p w:rsidR="00D40C27" w:rsidRPr="007964B2" w:rsidRDefault="00D40C27" w:rsidP="00B31C21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  <w:p w:rsidR="00D40C27" w:rsidRPr="007964B2" w:rsidRDefault="00D40C27" w:rsidP="00B31C21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D40C27" w:rsidRPr="007964B2" w:rsidRDefault="0094207C" w:rsidP="00DD365E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</w:t>
            </w:r>
            <w:r w:rsidR="00260ACF">
              <w:rPr>
                <w:rFonts w:ascii="Verdana" w:hAnsi="Verdana"/>
                <w:sz w:val="22"/>
              </w:rPr>
              <w:t xml:space="preserve">elhorias para a infraestrutura da rede de saúde pública de Itaquaquecetuba; </w:t>
            </w:r>
            <w:r w:rsidR="00DD365E">
              <w:rPr>
                <w:rFonts w:ascii="Verdana" w:hAnsi="Verdana"/>
                <w:sz w:val="22"/>
              </w:rPr>
              <w:t>ampliação de</w:t>
            </w:r>
            <w:r w:rsidR="00260ACF">
              <w:rPr>
                <w:rFonts w:ascii="Verdana" w:hAnsi="Verdana"/>
                <w:sz w:val="22"/>
              </w:rPr>
              <w:t xml:space="preserve"> vagas </w:t>
            </w:r>
            <w:r w:rsidR="00DD365E">
              <w:rPr>
                <w:rFonts w:ascii="Verdana" w:hAnsi="Verdana"/>
                <w:sz w:val="22"/>
              </w:rPr>
              <w:t>em</w:t>
            </w:r>
            <w:r w:rsidR="00260ACF">
              <w:rPr>
                <w:rFonts w:ascii="Verdana" w:hAnsi="Verdana"/>
                <w:sz w:val="22"/>
              </w:rPr>
              <w:t xml:space="preserve"> creches; e reposição salarial para os profissionais da </w:t>
            </w:r>
            <w:r w:rsidR="00DD365E">
              <w:rPr>
                <w:rFonts w:ascii="Verdana" w:hAnsi="Verdana"/>
                <w:sz w:val="22"/>
              </w:rPr>
              <w:t>e</w:t>
            </w:r>
            <w:r w:rsidR="00260ACF">
              <w:rPr>
                <w:rFonts w:ascii="Verdana" w:hAnsi="Verdana"/>
                <w:sz w:val="22"/>
              </w:rPr>
              <w:t>ducação</w:t>
            </w:r>
          </w:p>
        </w:tc>
      </w:tr>
    </w:tbl>
    <w:p w:rsidR="00D40C27" w:rsidRDefault="00D40C27" w:rsidP="008077C9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D40C27" w:rsidRPr="007964B2" w:rsidTr="00B31C21">
        <w:tc>
          <w:tcPr>
            <w:tcW w:w="8720" w:type="dxa"/>
            <w:gridSpan w:val="2"/>
          </w:tcPr>
          <w:p w:rsidR="00D40C27" w:rsidRPr="007964B2" w:rsidRDefault="00D40C27" w:rsidP="00260AC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DB0396">
              <w:rPr>
                <w:rFonts w:ascii="Verdana" w:hAnsi="Verdana"/>
                <w:b/>
                <w:sz w:val="22"/>
              </w:rPr>
              <w:t>Nome</w:t>
            </w:r>
            <w:r w:rsidRPr="007964B2">
              <w:rPr>
                <w:rFonts w:ascii="Verdana" w:hAnsi="Verdana"/>
                <w:b/>
                <w:sz w:val="22"/>
              </w:rPr>
              <w:t xml:space="preserve">: </w:t>
            </w:r>
            <w:r w:rsidR="00260ACF">
              <w:rPr>
                <w:rFonts w:ascii="Verdana" w:hAnsi="Verdana"/>
                <w:sz w:val="22"/>
              </w:rPr>
              <w:t>Carlos Roberto Costa</w:t>
            </w:r>
          </w:p>
        </w:tc>
      </w:tr>
      <w:tr w:rsidR="00D40C27" w:rsidRPr="007964B2" w:rsidTr="0094207C">
        <w:trPr>
          <w:trHeight w:val="240"/>
        </w:trPr>
        <w:tc>
          <w:tcPr>
            <w:tcW w:w="8720" w:type="dxa"/>
            <w:gridSpan w:val="2"/>
          </w:tcPr>
          <w:p w:rsidR="00D40C27" w:rsidRPr="007964B2" w:rsidRDefault="00D40C27" w:rsidP="0094207C">
            <w:pPr>
              <w:spacing w:line="240" w:lineRule="auto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Representando a entidade/organização:</w:t>
            </w:r>
            <w:r w:rsidRPr="007964B2">
              <w:rPr>
                <w:rFonts w:ascii="Verdana" w:hAnsi="Verdana"/>
                <w:sz w:val="22"/>
              </w:rPr>
              <w:t xml:space="preserve"> </w:t>
            </w:r>
            <w:r w:rsidR="00260ACF"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>Instituto Mãos Amigas</w:t>
            </w:r>
          </w:p>
        </w:tc>
      </w:tr>
      <w:tr w:rsidR="00D40C27" w:rsidRPr="007964B2" w:rsidTr="00B31C21">
        <w:tc>
          <w:tcPr>
            <w:tcW w:w="8720" w:type="dxa"/>
            <w:gridSpan w:val="2"/>
          </w:tcPr>
          <w:p w:rsidR="00D40C27" w:rsidRPr="007964B2" w:rsidRDefault="00D40C27" w:rsidP="00260AC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Áreas: </w:t>
            </w:r>
            <w:r w:rsidR="00260ACF">
              <w:rPr>
                <w:rFonts w:ascii="Verdana" w:hAnsi="Verdana"/>
                <w:sz w:val="22"/>
              </w:rPr>
              <w:t>Meio Ambiente</w:t>
            </w:r>
            <w:r w:rsidRPr="007964B2">
              <w:rPr>
                <w:rFonts w:ascii="Verdana" w:hAnsi="Verdana"/>
                <w:sz w:val="22"/>
              </w:rPr>
              <w:t xml:space="preserve"> </w:t>
            </w:r>
          </w:p>
        </w:tc>
      </w:tr>
      <w:tr w:rsidR="00D40C27" w:rsidRPr="007964B2" w:rsidTr="0094207C">
        <w:trPr>
          <w:trHeight w:val="283"/>
        </w:trPr>
        <w:tc>
          <w:tcPr>
            <w:tcW w:w="1358" w:type="dxa"/>
          </w:tcPr>
          <w:p w:rsidR="00D40C27" w:rsidRPr="007964B2" w:rsidRDefault="00D40C27" w:rsidP="00B31C21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D40C27" w:rsidRPr="007964B2" w:rsidRDefault="00260ACF" w:rsidP="00B31C21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Implantação de incinerador de lixo</w:t>
            </w:r>
            <w:r w:rsidR="0094207C">
              <w:rPr>
                <w:rFonts w:ascii="Verdana" w:hAnsi="Verdana"/>
                <w:sz w:val="22"/>
              </w:rPr>
              <w:t xml:space="preserve"> no município de Mogi das Cruzes</w:t>
            </w:r>
          </w:p>
        </w:tc>
      </w:tr>
    </w:tbl>
    <w:p w:rsidR="00D40C27" w:rsidRDefault="00D40C27" w:rsidP="008077C9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D40C27" w:rsidRPr="007964B2" w:rsidTr="00B31C21">
        <w:tc>
          <w:tcPr>
            <w:tcW w:w="8720" w:type="dxa"/>
            <w:gridSpan w:val="2"/>
          </w:tcPr>
          <w:p w:rsidR="00D40C27" w:rsidRPr="007964B2" w:rsidRDefault="00D40C27" w:rsidP="007A7AF9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Nome: </w:t>
            </w:r>
            <w:r w:rsidR="007A7AF9">
              <w:rPr>
                <w:rFonts w:ascii="Verdana" w:hAnsi="Verdana"/>
                <w:sz w:val="22"/>
              </w:rPr>
              <w:t>Daniela Morais Mello Pereira</w:t>
            </w:r>
          </w:p>
        </w:tc>
      </w:tr>
      <w:tr w:rsidR="00D40C27" w:rsidRPr="007964B2" w:rsidTr="00B31C21">
        <w:tc>
          <w:tcPr>
            <w:tcW w:w="8720" w:type="dxa"/>
            <w:gridSpan w:val="2"/>
          </w:tcPr>
          <w:p w:rsidR="00D40C27" w:rsidRPr="007964B2" w:rsidRDefault="00D40C27" w:rsidP="007A7AF9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Representando a entidade/organização:</w:t>
            </w:r>
            <w:r w:rsidRPr="007964B2">
              <w:rPr>
                <w:rFonts w:ascii="Verdana" w:hAnsi="Verdana"/>
                <w:sz w:val="22"/>
              </w:rPr>
              <w:t xml:space="preserve"> </w:t>
            </w:r>
            <w:r w:rsidR="007A7AF9"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>Cidadã de Mogi das Cruzes</w:t>
            </w:r>
          </w:p>
        </w:tc>
      </w:tr>
      <w:tr w:rsidR="00D40C27" w:rsidRPr="007964B2" w:rsidTr="00B31C21">
        <w:tc>
          <w:tcPr>
            <w:tcW w:w="8720" w:type="dxa"/>
            <w:gridSpan w:val="2"/>
          </w:tcPr>
          <w:p w:rsidR="00D40C27" w:rsidRPr="007964B2" w:rsidRDefault="00D40C27" w:rsidP="007A7AF9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Áreas: </w:t>
            </w:r>
            <w:r w:rsidR="007A7AF9" w:rsidRPr="007A7AF9">
              <w:rPr>
                <w:rFonts w:ascii="Verdana" w:hAnsi="Verdana"/>
                <w:sz w:val="22"/>
              </w:rPr>
              <w:t>Habitação, Segu</w:t>
            </w:r>
            <w:r w:rsidR="007A7AF9">
              <w:rPr>
                <w:rFonts w:ascii="Verdana" w:hAnsi="Verdana"/>
                <w:sz w:val="22"/>
              </w:rPr>
              <w:t>ran</w:t>
            </w:r>
            <w:r w:rsidR="007A7AF9" w:rsidRPr="007A7AF9">
              <w:rPr>
                <w:rFonts w:ascii="Verdana" w:hAnsi="Verdana"/>
                <w:sz w:val="22"/>
              </w:rPr>
              <w:t>ça e Esporte</w:t>
            </w:r>
            <w:r w:rsidR="007A7AF9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D40C27" w:rsidRPr="007964B2" w:rsidTr="00B31C21">
        <w:trPr>
          <w:trHeight w:val="584"/>
        </w:trPr>
        <w:tc>
          <w:tcPr>
            <w:tcW w:w="1358" w:type="dxa"/>
          </w:tcPr>
          <w:p w:rsidR="00D40C27" w:rsidRPr="007964B2" w:rsidRDefault="00D40C27" w:rsidP="00B31C21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</w:p>
          <w:p w:rsidR="00D40C27" w:rsidRPr="007964B2" w:rsidRDefault="00D40C27" w:rsidP="00B31C21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D40C27" w:rsidRPr="007964B2" w:rsidRDefault="007A7AF9" w:rsidP="00B31C21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Regularização fundiária </w:t>
            </w:r>
            <w:r w:rsidRPr="007964B2">
              <w:rPr>
                <w:rFonts w:ascii="Verdana" w:hAnsi="Verdana"/>
                <w:sz w:val="22"/>
              </w:rPr>
              <w:t>dos terrenos da CDHU</w:t>
            </w:r>
            <w:r>
              <w:rPr>
                <w:rFonts w:ascii="Verdana" w:hAnsi="Verdana"/>
                <w:sz w:val="22"/>
              </w:rPr>
              <w:t>; melhorias na segurança pública e instalação de praças esportivas para jovens</w:t>
            </w:r>
          </w:p>
        </w:tc>
      </w:tr>
    </w:tbl>
    <w:p w:rsidR="00D40C27" w:rsidRDefault="00D40C27" w:rsidP="008077C9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D40C27" w:rsidRPr="007964B2" w:rsidTr="00B31C21">
        <w:tc>
          <w:tcPr>
            <w:tcW w:w="8720" w:type="dxa"/>
            <w:gridSpan w:val="2"/>
          </w:tcPr>
          <w:p w:rsidR="00D40C27" w:rsidRPr="007964B2" w:rsidRDefault="00D40C27" w:rsidP="007A7AF9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Nome: </w:t>
            </w:r>
            <w:r w:rsidR="007A7AF9">
              <w:rPr>
                <w:rFonts w:ascii="Verdana" w:hAnsi="Verdana"/>
                <w:sz w:val="22"/>
              </w:rPr>
              <w:t>Lucas Pimenta Bertagnolli</w:t>
            </w:r>
          </w:p>
        </w:tc>
      </w:tr>
      <w:tr w:rsidR="00D40C27" w:rsidRPr="007964B2" w:rsidTr="00B31C21">
        <w:tc>
          <w:tcPr>
            <w:tcW w:w="8720" w:type="dxa"/>
            <w:gridSpan w:val="2"/>
          </w:tcPr>
          <w:p w:rsidR="00D40C27" w:rsidRPr="007964B2" w:rsidRDefault="00D40C27" w:rsidP="00DD365E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lastRenderedPageBreak/>
              <w:t>Representando a entidade/organização:</w:t>
            </w:r>
            <w:r w:rsidRPr="007964B2">
              <w:rPr>
                <w:rFonts w:ascii="Verdana" w:hAnsi="Verdana"/>
                <w:sz w:val="22"/>
              </w:rPr>
              <w:t xml:space="preserve"> </w:t>
            </w:r>
            <w:r w:rsidR="007A7AF9"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 xml:space="preserve">Prefeitura de Poá – </w:t>
            </w:r>
            <w:r w:rsidR="00DD365E"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>C</w:t>
            </w:r>
            <w:r w:rsidR="007A7AF9"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 xml:space="preserve">hefe de </w:t>
            </w:r>
            <w:r w:rsidR="00DD365E"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>G</w:t>
            </w:r>
            <w:r w:rsidR="007A7AF9">
              <w:rPr>
                <w:rFonts w:ascii="Verdana" w:eastAsia="Times New Roman" w:hAnsi="Verdana" w:cs="Arial"/>
                <w:color w:val="000000"/>
                <w:sz w:val="22"/>
                <w:lang w:eastAsia="pt-BR"/>
              </w:rPr>
              <w:t>abinete</w:t>
            </w:r>
          </w:p>
        </w:tc>
      </w:tr>
      <w:tr w:rsidR="00D40C27" w:rsidRPr="007964B2" w:rsidTr="00B31C21">
        <w:tc>
          <w:tcPr>
            <w:tcW w:w="8720" w:type="dxa"/>
            <w:gridSpan w:val="2"/>
          </w:tcPr>
          <w:p w:rsidR="00D40C27" w:rsidRPr="007964B2" w:rsidRDefault="00D40C27" w:rsidP="007A7AF9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 xml:space="preserve">Áreas: </w:t>
            </w:r>
            <w:r w:rsidR="007A7AF9" w:rsidRPr="007A7AF9">
              <w:rPr>
                <w:rFonts w:ascii="Verdana" w:hAnsi="Verdana"/>
                <w:sz w:val="22"/>
              </w:rPr>
              <w:t>Saúde e Educação</w:t>
            </w:r>
          </w:p>
        </w:tc>
      </w:tr>
      <w:tr w:rsidR="00D40C27" w:rsidRPr="007964B2" w:rsidTr="0094207C">
        <w:trPr>
          <w:trHeight w:val="326"/>
        </w:trPr>
        <w:tc>
          <w:tcPr>
            <w:tcW w:w="1358" w:type="dxa"/>
          </w:tcPr>
          <w:p w:rsidR="00D40C27" w:rsidRPr="007964B2" w:rsidRDefault="00D40C27" w:rsidP="00B31C21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7964B2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D40C27" w:rsidRPr="007964B2" w:rsidRDefault="00DB0396" w:rsidP="00DB0396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</w:t>
            </w:r>
            <w:r w:rsidR="007A7AF9">
              <w:rPr>
                <w:rFonts w:ascii="Verdana" w:hAnsi="Verdana"/>
                <w:sz w:val="22"/>
              </w:rPr>
              <w:t xml:space="preserve">ais verbas para </w:t>
            </w:r>
            <w:r w:rsidR="007A7AF9" w:rsidRPr="007A7AF9">
              <w:rPr>
                <w:rFonts w:ascii="Verdana" w:hAnsi="Verdana"/>
                <w:sz w:val="22"/>
              </w:rPr>
              <w:t>Saúde e Educação</w:t>
            </w:r>
          </w:p>
        </w:tc>
      </w:tr>
    </w:tbl>
    <w:p w:rsidR="00D40C27" w:rsidRDefault="00D40C27" w:rsidP="008077C9">
      <w:pPr>
        <w:spacing w:line="240" w:lineRule="auto"/>
        <w:jc w:val="both"/>
        <w:rPr>
          <w:rFonts w:ascii="Verdana" w:hAnsi="Verdana"/>
          <w:sz w:val="22"/>
        </w:rPr>
      </w:pPr>
    </w:p>
    <w:p w:rsidR="00D40C27" w:rsidRPr="007964B2" w:rsidRDefault="00D40C27" w:rsidP="008077C9">
      <w:pPr>
        <w:spacing w:line="240" w:lineRule="auto"/>
        <w:jc w:val="both"/>
        <w:rPr>
          <w:rFonts w:ascii="Verdana" w:hAnsi="Verdana"/>
          <w:sz w:val="22"/>
        </w:rPr>
      </w:pPr>
    </w:p>
    <w:sectPr w:rsidR="00D40C27" w:rsidRPr="007964B2" w:rsidSect="0057610A"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32A" w:rsidRDefault="0043032A" w:rsidP="006F3026">
      <w:pPr>
        <w:spacing w:line="240" w:lineRule="auto"/>
      </w:pPr>
      <w:r>
        <w:separator/>
      </w:r>
    </w:p>
  </w:endnote>
  <w:endnote w:type="continuationSeparator" w:id="0">
    <w:p w:rsidR="0043032A" w:rsidRDefault="0043032A" w:rsidP="006F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Pr="0057610A" w:rsidRDefault="007D78AF" w:rsidP="002451D2">
    <w:pPr>
      <w:pStyle w:val="Rodap"/>
      <w:jc w:val="right"/>
      <w:rPr>
        <w:sz w:val="20"/>
        <w:szCs w:val="20"/>
      </w:rPr>
    </w:pPr>
    <w:r w:rsidRPr="0057610A">
      <w:rPr>
        <w:rFonts w:ascii="Verdana" w:hAnsi="Verdana"/>
        <w:sz w:val="20"/>
        <w:szCs w:val="20"/>
      </w:rPr>
      <w:fldChar w:fldCharType="begin"/>
    </w:r>
    <w:r w:rsidR="00FB059A" w:rsidRPr="0057610A">
      <w:rPr>
        <w:rFonts w:ascii="Verdana" w:hAnsi="Verdana"/>
        <w:sz w:val="20"/>
        <w:szCs w:val="20"/>
      </w:rPr>
      <w:instrText xml:space="preserve"> PAGE   \* MERGEFORMAT </w:instrText>
    </w:r>
    <w:r w:rsidRPr="0057610A">
      <w:rPr>
        <w:rFonts w:ascii="Verdana" w:hAnsi="Verdana"/>
        <w:sz w:val="20"/>
        <w:szCs w:val="20"/>
      </w:rPr>
      <w:fldChar w:fldCharType="separate"/>
    </w:r>
    <w:r w:rsidR="00BD3B74">
      <w:rPr>
        <w:rFonts w:ascii="Verdana" w:hAnsi="Verdana"/>
        <w:noProof/>
        <w:sz w:val="20"/>
        <w:szCs w:val="20"/>
      </w:rPr>
      <w:t>2</w:t>
    </w:r>
    <w:r w:rsidRPr="0057610A">
      <w:rPr>
        <w:rFonts w:ascii="Verdana" w:hAnsi="Verdana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Default="00FB059A">
    <w:pPr>
      <w:pStyle w:val="Rodap"/>
      <w:jc w:val="right"/>
    </w:pPr>
  </w:p>
  <w:p w:rsidR="00FB059A" w:rsidRPr="001C65BF" w:rsidRDefault="00FB059A" w:rsidP="001C65BF">
    <w:pPr>
      <w:pStyle w:val="PargrafodaLista"/>
      <w:ind w:left="0"/>
      <w:jc w:val="both"/>
      <w:rPr>
        <w:rFonts w:ascii="Verdana" w:hAnsi="Verdan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32A" w:rsidRDefault="0043032A" w:rsidP="006F3026">
      <w:pPr>
        <w:spacing w:line="240" w:lineRule="auto"/>
      </w:pPr>
      <w:r>
        <w:separator/>
      </w:r>
    </w:p>
  </w:footnote>
  <w:footnote w:type="continuationSeparator" w:id="0">
    <w:p w:rsidR="0043032A" w:rsidRDefault="0043032A" w:rsidP="006F302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Default="007A7AF9" w:rsidP="00C026B1">
    <w:pPr>
      <w:pStyle w:val="Cabealho"/>
      <w:jc w:val="center"/>
      <w:rPr>
        <w:rFonts w:ascii="Verdana" w:hAnsi="Verdana"/>
        <w:b/>
      </w:rPr>
    </w:pPr>
    <w:r>
      <w:t xml:space="preserve"> </w:t>
    </w:r>
    <w:r w:rsidR="00FB059A">
      <w:rPr>
        <w:rFonts w:ascii="Verdana" w:hAnsi="Verdana"/>
        <w:b/>
      </w:rPr>
      <w:tab/>
    </w:r>
    <w:r w:rsidR="00FB059A" w:rsidRPr="006F3026">
      <w:rPr>
        <w:rFonts w:ascii="Verdana" w:hAnsi="Verdana"/>
        <w:b/>
      </w:rPr>
      <w:t>Assembleia Legislativa do Estado de São Paulo</w:t>
    </w:r>
  </w:p>
  <w:p w:rsidR="00FB059A" w:rsidRPr="006F3026" w:rsidRDefault="00FB059A" w:rsidP="00C026B1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ab/>
      <w:t>Comissão de Finanças, Orçamento e Planejamento</w:t>
    </w:r>
  </w:p>
  <w:p w:rsidR="00FB059A" w:rsidRDefault="00FB059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584"/>
    <w:rsid w:val="00010F57"/>
    <w:rsid w:val="00011152"/>
    <w:rsid w:val="00017012"/>
    <w:rsid w:val="0002781A"/>
    <w:rsid w:val="00027CE1"/>
    <w:rsid w:val="00033EF4"/>
    <w:rsid w:val="00037438"/>
    <w:rsid w:val="00040042"/>
    <w:rsid w:val="00041004"/>
    <w:rsid w:val="00041128"/>
    <w:rsid w:val="000468BA"/>
    <w:rsid w:val="0005034E"/>
    <w:rsid w:val="000538F8"/>
    <w:rsid w:val="00054EB5"/>
    <w:rsid w:val="00062FEC"/>
    <w:rsid w:val="0008771F"/>
    <w:rsid w:val="00093E54"/>
    <w:rsid w:val="000A1030"/>
    <w:rsid w:val="000A32B4"/>
    <w:rsid w:val="000B0DA9"/>
    <w:rsid w:val="000B17F8"/>
    <w:rsid w:val="000B6A11"/>
    <w:rsid w:val="000C348B"/>
    <w:rsid w:val="000C70DE"/>
    <w:rsid w:val="000D3BCB"/>
    <w:rsid w:val="000D5A31"/>
    <w:rsid w:val="000E71E7"/>
    <w:rsid w:val="000F223A"/>
    <w:rsid w:val="00100941"/>
    <w:rsid w:val="00101D1B"/>
    <w:rsid w:val="00114ED1"/>
    <w:rsid w:val="00115431"/>
    <w:rsid w:val="00116A13"/>
    <w:rsid w:val="0012733E"/>
    <w:rsid w:val="001408F7"/>
    <w:rsid w:val="00153F64"/>
    <w:rsid w:val="00155C97"/>
    <w:rsid w:val="00162600"/>
    <w:rsid w:val="00162EBD"/>
    <w:rsid w:val="00176266"/>
    <w:rsid w:val="0017683B"/>
    <w:rsid w:val="00183DC8"/>
    <w:rsid w:val="00184B58"/>
    <w:rsid w:val="001A0339"/>
    <w:rsid w:val="001A1568"/>
    <w:rsid w:val="001A5AE3"/>
    <w:rsid w:val="001B35A7"/>
    <w:rsid w:val="001C2394"/>
    <w:rsid w:val="001C3F5D"/>
    <w:rsid w:val="001C65BF"/>
    <w:rsid w:val="001D0C14"/>
    <w:rsid w:val="001D1746"/>
    <w:rsid w:val="001E0164"/>
    <w:rsid w:val="001E361A"/>
    <w:rsid w:val="001E4CA2"/>
    <w:rsid w:val="001F3024"/>
    <w:rsid w:val="001F55C3"/>
    <w:rsid w:val="002014D9"/>
    <w:rsid w:val="00201E40"/>
    <w:rsid w:val="002066F7"/>
    <w:rsid w:val="00224854"/>
    <w:rsid w:val="002254DA"/>
    <w:rsid w:val="002301C3"/>
    <w:rsid w:val="002355E1"/>
    <w:rsid w:val="00243E1D"/>
    <w:rsid w:val="002451D2"/>
    <w:rsid w:val="00246679"/>
    <w:rsid w:val="00260ACF"/>
    <w:rsid w:val="002679EB"/>
    <w:rsid w:val="00273CC1"/>
    <w:rsid w:val="002767D5"/>
    <w:rsid w:val="00292FFB"/>
    <w:rsid w:val="002965BD"/>
    <w:rsid w:val="002B0F51"/>
    <w:rsid w:val="002B2065"/>
    <w:rsid w:val="002C327D"/>
    <w:rsid w:val="002C474F"/>
    <w:rsid w:val="002D3D3D"/>
    <w:rsid w:val="002D6645"/>
    <w:rsid w:val="002E387B"/>
    <w:rsid w:val="002E6F59"/>
    <w:rsid w:val="002E79BD"/>
    <w:rsid w:val="002F0444"/>
    <w:rsid w:val="00302F53"/>
    <w:rsid w:val="003062FE"/>
    <w:rsid w:val="003128A2"/>
    <w:rsid w:val="00313C6E"/>
    <w:rsid w:val="00314FA6"/>
    <w:rsid w:val="003202DD"/>
    <w:rsid w:val="0032297D"/>
    <w:rsid w:val="00325770"/>
    <w:rsid w:val="003266A0"/>
    <w:rsid w:val="00331B54"/>
    <w:rsid w:val="00333A19"/>
    <w:rsid w:val="0033577F"/>
    <w:rsid w:val="00343B4D"/>
    <w:rsid w:val="0037086A"/>
    <w:rsid w:val="003737AB"/>
    <w:rsid w:val="00375DAD"/>
    <w:rsid w:val="00380BD6"/>
    <w:rsid w:val="0038699D"/>
    <w:rsid w:val="003903A6"/>
    <w:rsid w:val="003912F1"/>
    <w:rsid w:val="00393ADA"/>
    <w:rsid w:val="003949F8"/>
    <w:rsid w:val="003A2ACC"/>
    <w:rsid w:val="003A65BF"/>
    <w:rsid w:val="003A7F97"/>
    <w:rsid w:val="003C4DAD"/>
    <w:rsid w:val="003C6661"/>
    <w:rsid w:val="003D07C2"/>
    <w:rsid w:val="003E06AD"/>
    <w:rsid w:val="003F2694"/>
    <w:rsid w:val="0041189D"/>
    <w:rsid w:val="00416DA9"/>
    <w:rsid w:val="00424715"/>
    <w:rsid w:val="004267BE"/>
    <w:rsid w:val="0043032A"/>
    <w:rsid w:val="00433827"/>
    <w:rsid w:val="00440C4B"/>
    <w:rsid w:val="004532B2"/>
    <w:rsid w:val="0045449F"/>
    <w:rsid w:val="00467027"/>
    <w:rsid w:val="00477FD1"/>
    <w:rsid w:val="004806DF"/>
    <w:rsid w:val="00480AA8"/>
    <w:rsid w:val="00481164"/>
    <w:rsid w:val="00481D86"/>
    <w:rsid w:val="004853A5"/>
    <w:rsid w:val="00485622"/>
    <w:rsid w:val="00487A09"/>
    <w:rsid w:val="004930D4"/>
    <w:rsid w:val="004A1232"/>
    <w:rsid w:val="004B1E0D"/>
    <w:rsid w:val="004B3A5F"/>
    <w:rsid w:val="004B4B11"/>
    <w:rsid w:val="004C6606"/>
    <w:rsid w:val="004C7179"/>
    <w:rsid w:val="004E73B9"/>
    <w:rsid w:val="004F265C"/>
    <w:rsid w:val="004F2DE3"/>
    <w:rsid w:val="004F734E"/>
    <w:rsid w:val="0050425F"/>
    <w:rsid w:val="00504F86"/>
    <w:rsid w:val="00510F5B"/>
    <w:rsid w:val="005120A1"/>
    <w:rsid w:val="005123B9"/>
    <w:rsid w:val="005306F9"/>
    <w:rsid w:val="005340AE"/>
    <w:rsid w:val="0053722D"/>
    <w:rsid w:val="00537700"/>
    <w:rsid w:val="00537A30"/>
    <w:rsid w:val="0054002F"/>
    <w:rsid w:val="0054514D"/>
    <w:rsid w:val="00546A39"/>
    <w:rsid w:val="00556ACE"/>
    <w:rsid w:val="00560F71"/>
    <w:rsid w:val="0056260F"/>
    <w:rsid w:val="00562A72"/>
    <w:rsid w:val="00566096"/>
    <w:rsid w:val="0057517B"/>
    <w:rsid w:val="0057610A"/>
    <w:rsid w:val="00594658"/>
    <w:rsid w:val="00596A35"/>
    <w:rsid w:val="005A0431"/>
    <w:rsid w:val="005B3FD0"/>
    <w:rsid w:val="005B5306"/>
    <w:rsid w:val="005C1447"/>
    <w:rsid w:val="005C1768"/>
    <w:rsid w:val="005C2EFB"/>
    <w:rsid w:val="005D3D46"/>
    <w:rsid w:val="005E0126"/>
    <w:rsid w:val="005E0934"/>
    <w:rsid w:val="005F7E4C"/>
    <w:rsid w:val="006001B6"/>
    <w:rsid w:val="00600D6A"/>
    <w:rsid w:val="006057E4"/>
    <w:rsid w:val="00614ECB"/>
    <w:rsid w:val="00616929"/>
    <w:rsid w:val="00617B04"/>
    <w:rsid w:val="0062232F"/>
    <w:rsid w:val="00623BF6"/>
    <w:rsid w:val="00630909"/>
    <w:rsid w:val="006315F1"/>
    <w:rsid w:val="006334D8"/>
    <w:rsid w:val="00635856"/>
    <w:rsid w:val="00642540"/>
    <w:rsid w:val="006429BD"/>
    <w:rsid w:val="00644D1B"/>
    <w:rsid w:val="006477E7"/>
    <w:rsid w:val="0065030C"/>
    <w:rsid w:val="00651C53"/>
    <w:rsid w:val="00657A7D"/>
    <w:rsid w:val="00664742"/>
    <w:rsid w:val="00665CB5"/>
    <w:rsid w:val="006722F4"/>
    <w:rsid w:val="00673A6D"/>
    <w:rsid w:val="00673B7B"/>
    <w:rsid w:val="006769E6"/>
    <w:rsid w:val="00685534"/>
    <w:rsid w:val="006907FA"/>
    <w:rsid w:val="006938D2"/>
    <w:rsid w:val="00696518"/>
    <w:rsid w:val="006A0D58"/>
    <w:rsid w:val="006A1DEE"/>
    <w:rsid w:val="006B0795"/>
    <w:rsid w:val="006B2284"/>
    <w:rsid w:val="006C00DC"/>
    <w:rsid w:val="006C7E2D"/>
    <w:rsid w:val="006D4C11"/>
    <w:rsid w:val="006E14A5"/>
    <w:rsid w:val="006E4E3E"/>
    <w:rsid w:val="006F3026"/>
    <w:rsid w:val="006F4994"/>
    <w:rsid w:val="0070440F"/>
    <w:rsid w:val="00711BC5"/>
    <w:rsid w:val="0071390B"/>
    <w:rsid w:val="00717A74"/>
    <w:rsid w:val="00727394"/>
    <w:rsid w:val="00735184"/>
    <w:rsid w:val="00737386"/>
    <w:rsid w:val="00741D5A"/>
    <w:rsid w:val="007426FF"/>
    <w:rsid w:val="00745BD4"/>
    <w:rsid w:val="007532D0"/>
    <w:rsid w:val="00753555"/>
    <w:rsid w:val="00754315"/>
    <w:rsid w:val="00755A67"/>
    <w:rsid w:val="007628F3"/>
    <w:rsid w:val="00766FF6"/>
    <w:rsid w:val="00767526"/>
    <w:rsid w:val="0077391A"/>
    <w:rsid w:val="0078138C"/>
    <w:rsid w:val="00793E2B"/>
    <w:rsid w:val="007964B2"/>
    <w:rsid w:val="007A3428"/>
    <w:rsid w:val="007A7AF9"/>
    <w:rsid w:val="007B2C4E"/>
    <w:rsid w:val="007B5A22"/>
    <w:rsid w:val="007D44C1"/>
    <w:rsid w:val="007D78AF"/>
    <w:rsid w:val="007E56EE"/>
    <w:rsid w:val="007F1ACB"/>
    <w:rsid w:val="007F1FEA"/>
    <w:rsid w:val="007F3EB0"/>
    <w:rsid w:val="007F78F8"/>
    <w:rsid w:val="008077C9"/>
    <w:rsid w:val="00807DEB"/>
    <w:rsid w:val="008246E8"/>
    <w:rsid w:val="00836D2A"/>
    <w:rsid w:val="0085226E"/>
    <w:rsid w:val="0086004F"/>
    <w:rsid w:val="00871BBF"/>
    <w:rsid w:val="00872C23"/>
    <w:rsid w:val="008742EB"/>
    <w:rsid w:val="00890F78"/>
    <w:rsid w:val="008942D7"/>
    <w:rsid w:val="008A319B"/>
    <w:rsid w:val="008B0DBD"/>
    <w:rsid w:val="008C0530"/>
    <w:rsid w:val="008C19CE"/>
    <w:rsid w:val="008D55A8"/>
    <w:rsid w:val="008E22FC"/>
    <w:rsid w:val="008E69C5"/>
    <w:rsid w:val="008E70B4"/>
    <w:rsid w:val="008F409D"/>
    <w:rsid w:val="008F48A5"/>
    <w:rsid w:val="008F5EAC"/>
    <w:rsid w:val="0090287E"/>
    <w:rsid w:val="00913E39"/>
    <w:rsid w:val="00915CE0"/>
    <w:rsid w:val="00920DF8"/>
    <w:rsid w:val="0092452D"/>
    <w:rsid w:val="00925D24"/>
    <w:rsid w:val="00941D9B"/>
    <w:rsid w:val="0094207C"/>
    <w:rsid w:val="00943EC2"/>
    <w:rsid w:val="009501AD"/>
    <w:rsid w:val="00950CDA"/>
    <w:rsid w:val="009630FC"/>
    <w:rsid w:val="0096602B"/>
    <w:rsid w:val="00973456"/>
    <w:rsid w:val="00973696"/>
    <w:rsid w:val="009745C4"/>
    <w:rsid w:val="00985846"/>
    <w:rsid w:val="00994D4A"/>
    <w:rsid w:val="009950AC"/>
    <w:rsid w:val="009A055A"/>
    <w:rsid w:val="009A26F7"/>
    <w:rsid w:val="009A3E9F"/>
    <w:rsid w:val="009B5E9F"/>
    <w:rsid w:val="009C41D2"/>
    <w:rsid w:val="009C5D31"/>
    <w:rsid w:val="009D0DAB"/>
    <w:rsid w:val="009E2D85"/>
    <w:rsid w:val="009E7F49"/>
    <w:rsid w:val="009F10C8"/>
    <w:rsid w:val="009F2BCF"/>
    <w:rsid w:val="009F4B50"/>
    <w:rsid w:val="009F5C19"/>
    <w:rsid w:val="00A004D7"/>
    <w:rsid w:val="00A0448E"/>
    <w:rsid w:val="00A100C7"/>
    <w:rsid w:val="00A10105"/>
    <w:rsid w:val="00A13AE1"/>
    <w:rsid w:val="00A15047"/>
    <w:rsid w:val="00A23308"/>
    <w:rsid w:val="00A239D2"/>
    <w:rsid w:val="00A24E88"/>
    <w:rsid w:val="00A2558D"/>
    <w:rsid w:val="00A25763"/>
    <w:rsid w:val="00A366E1"/>
    <w:rsid w:val="00A41FEE"/>
    <w:rsid w:val="00A43642"/>
    <w:rsid w:val="00A454F4"/>
    <w:rsid w:val="00A45F98"/>
    <w:rsid w:val="00A467AC"/>
    <w:rsid w:val="00A47ABD"/>
    <w:rsid w:val="00A5038B"/>
    <w:rsid w:val="00A52F4E"/>
    <w:rsid w:val="00A546CE"/>
    <w:rsid w:val="00A66A10"/>
    <w:rsid w:val="00A81989"/>
    <w:rsid w:val="00A92117"/>
    <w:rsid w:val="00A96482"/>
    <w:rsid w:val="00A97FC4"/>
    <w:rsid w:val="00AB10A6"/>
    <w:rsid w:val="00AB5E49"/>
    <w:rsid w:val="00AC468F"/>
    <w:rsid w:val="00AC4CAD"/>
    <w:rsid w:val="00AC63D7"/>
    <w:rsid w:val="00AD6922"/>
    <w:rsid w:val="00AD77BF"/>
    <w:rsid w:val="00AE1DFE"/>
    <w:rsid w:val="00AE2176"/>
    <w:rsid w:val="00AE370E"/>
    <w:rsid w:val="00AE3C63"/>
    <w:rsid w:val="00AE703D"/>
    <w:rsid w:val="00AF5F38"/>
    <w:rsid w:val="00AF703D"/>
    <w:rsid w:val="00B047FB"/>
    <w:rsid w:val="00B04A21"/>
    <w:rsid w:val="00B12BF9"/>
    <w:rsid w:val="00B22A7F"/>
    <w:rsid w:val="00B25086"/>
    <w:rsid w:val="00B31C21"/>
    <w:rsid w:val="00B32D54"/>
    <w:rsid w:val="00B3716D"/>
    <w:rsid w:val="00B44F96"/>
    <w:rsid w:val="00B450C0"/>
    <w:rsid w:val="00B47404"/>
    <w:rsid w:val="00B51A19"/>
    <w:rsid w:val="00B51FEE"/>
    <w:rsid w:val="00B53F48"/>
    <w:rsid w:val="00B70E65"/>
    <w:rsid w:val="00B81A3C"/>
    <w:rsid w:val="00B83EA1"/>
    <w:rsid w:val="00B95714"/>
    <w:rsid w:val="00BA2F37"/>
    <w:rsid w:val="00BA3EFD"/>
    <w:rsid w:val="00BA6218"/>
    <w:rsid w:val="00BB1A51"/>
    <w:rsid w:val="00BC5096"/>
    <w:rsid w:val="00BD0323"/>
    <w:rsid w:val="00BD23A6"/>
    <w:rsid w:val="00BD3B74"/>
    <w:rsid w:val="00BD489C"/>
    <w:rsid w:val="00BE40F3"/>
    <w:rsid w:val="00BF437E"/>
    <w:rsid w:val="00C00B32"/>
    <w:rsid w:val="00C026B1"/>
    <w:rsid w:val="00C06C2F"/>
    <w:rsid w:val="00C14FE0"/>
    <w:rsid w:val="00C15057"/>
    <w:rsid w:val="00C21644"/>
    <w:rsid w:val="00C44AB5"/>
    <w:rsid w:val="00C46E6D"/>
    <w:rsid w:val="00C53ED8"/>
    <w:rsid w:val="00C56787"/>
    <w:rsid w:val="00C76F0A"/>
    <w:rsid w:val="00C821BB"/>
    <w:rsid w:val="00C82B77"/>
    <w:rsid w:val="00C84E80"/>
    <w:rsid w:val="00C86685"/>
    <w:rsid w:val="00C867D3"/>
    <w:rsid w:val="00CA0B18"/>
    <w:rsid w:val="00CA2AB4"/>
    <w:rsid w:val="00CA331E"/>
    <w:rsid w:val="00CA551C"/>
    <w:rsid w:val="00CA589E"/>
    <w:rsid w:val="00CB27E9"/>
    <w:rsid w:val="00CB3A57"/>
    <w:rsid w:val="00CB7B0C"/>
    <w:rsid w:val="00CC05CC"/>
    <w:rsid w:val="00CD4311"/>
    <w:rsid w:val="00CD5DA2"/>
    <w:rsid w:val="00CD6928"/>
    <w:rsid w:val="00CE3060"/>
    <w:rsid w:val="00CF136E"/>
    <w:rsid w:val="00CF2187"/>
    <w:rsid w:val="00CF3A92"/>
    <w:rsid w:val="00D01A90"/>
    <w:rsid w:val="00D01FC0"/>
    <w:rsid w:val="00D02106"/>
    <w:rsid w:val="00D02627"/>
    <w:rsid w:val="00D06A23"/>
    <w:rsid w:val="00D1066A"/>
    <w:rsid w:val="00D20E6B"/>
    <w:rsid w:val="00D23E67"/>
    <w:rsid w:val="00D2567B"/>
    <w:rsid w:val="00D3068F"/>
    <w:rsid w:val="00D32118"/>
    <w:rsid w:val="00D40C27"/>
    <w:rsid w:val="00D46894"/>
    <w:rsid w:val="00D54674"/>
    <w:rsid w:val="00D5503D"/>
    <w:rsid w:val="00D60066"/>
    <w:rsid w:val="00D65FD3"/>
    <w:rsid w:val="00D74BAA"/>
    <w:rsid w:val="00D82832"/>
    <w:rsid w:val="00D927E6"/>
    <w:rsid w:val="00D972E3"/>
    <w:rsid w:val="00DA08CB"/>
    <w:rsid w:val="00DA5342"/>
    <w:rsid w:val="00DA5831"/>
    <w:rsid w:val="00DA7784"/>
    <w:rsid w:val="00DB0396"/>
    <w:rsid w:val="00DC7EE5"/>
    <w:rsid w:val="00DD365E"/>
    <w:rsid w:val="00DD6A63"/>
    <w:rsid w:val="00DE03E8"/>
    <w:rsid w:val="00DE1653"/>
    <w:rsid w:val="00E02198"/>
    <w:rsid w:val="00E022D6"/>
    <w:rsid w:val="00E02901"/>
    <w:rsid w:val="00E15657"/>
    <w:rsid w:val="00E25078"/>
    <w:rsid w:val="00E25694"/>
    <w:rsid w:val="00E32584"/>
    <w:rsid w:val="00E37C00"/>
    <w:rsid w:val="00E42F78"/>
    <w:rsid w:val="00E5070A"/>
    <w:rsid w:val="00E53605"/>
    <w:rsid w:val="00E64A0D"/>
    <w:rsid w:val="00E65928"/>
    <w:rsid w:val="00E7337A"/>
    <w:rsid w:val="00E74878"/>
    <w:rsid w:val="00E74991"/>
    <w:rsid w:val="00E74C00"/>
    <w:rsid w:val="00E77D67"/>
    <w:rsid w:val="00E80512"/>
    <w:rsid w:val="00E80804"/>
    <w:rsid w:val="00E81CD3"/>
    <w:rsid w:val="00E93D06"/>
    <w:rsid w:val="00E94F53"/>
    <w:rsid w:val="00EA43FB"/>
    <w:rsid w:val="00EA75C5"/>
    <w:rsid w:val="00EB08F3"/>
    <w:rsid w:val="00EB2C3C"/>
    <w:rsid w:val="00EB6874"/>
    <w:rsid w:val="00EC1011"/>
    <w:rsid w:val="00ED320F"/>
    <w:rsid w:val="00ED3355"/>
    <w:rsid w:val="00ED468B"/>
    <w:rsid w:val="00ED5D5A"/>
    <w:rsid w:val="00ED6339"/>
    <w:rsid w:val="00EE0076"/>
    <w:rsid w:val="00EE6CAF"/>
    <w:rsid w:val="00EF084A"/>
    <w:rsid w:val="00F0323C"/>
    <w:rsid w:val="00F04A58"/>
    <w:rsid w:val="00F05AE7"/>
    <w:rsid w:val="00F071D5"/>
    <w:rsid w:val="00F143C8"/>
    <w:rsid w:val="00F15C98"/>
    <w:rsid w:val="00F20160"/>
    <w:rsid w:val="00F33BDD"/>
    <w:rsid w:val="00F3654A"/>
    <w:rsid w:val="00F36A95"/>
    <w:rsid w:val="00F37D4A"/>
    <w:rsid w:val="00F403C3"/>
    <w:rsid w:val="00F417B6"/>
    <w:rsid w:val="00F41A3F"/>
    <w:rsid w:val="00F440EA"/>
    <w:rsid w:val="00F55760"/>
    <w:rsid w:val="00F61518"/>
    <w:rsid w:val="00F64713"/>
    <w:rsid w:val="00F8552D"/>
    <w:rsid w:val="00F90C93"/>
    <w:rsid w:val="00FB059A"/>
    <w:rsid w:val="00FB08E1"/>
    <w:rsid w:val="00FB0D96"/>
    <w:rsid w:val="00FB0DF3"/>
    <w:rsid w:val="00FB4D9E"/>
    <w:rsid w:val="00FB6586"/>
    <w:rsid w:val="00FC66F8"/>
    <w:rsid w:val="00FC6845"/>
    <w:rsid w:val="00FD5921"/>
    <w:rsid w:val="00FE0ADF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004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E3258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58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325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026"/>
  </w:style>
  <w:style w:type="paragraph" w:styleId="Rodap">
    <w:name w:val="footer"/>
    <w:basedOn w:val="Normal"/>
    <w:link w:val="Rodap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026"/>
  </w:style>
  <w:style w:type="paragraph" w:styleId="PargrafodaLista">
    <w:name w:val="List Paragraph"/>
    <w:basedOn w:val="Normal"/>
    <w:uiPriority w:val="34"/>
    <w:qFormat/>
    <w:rsid w:val="004F2D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.sp.gov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76198-579E-49DF-90D6-991F58866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1087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ALESP</Company>
  <LinksUpToDate>false</LinksUpToDate>
  <CharactersWithSpaces>6949</CharactersWithSpaces>
  <SharedDoc>false</SharedDoc>
  <HLinks>
    <vt:vector size="6" baseType="variant">
      <vt:variant>
        <vt:i4>4718674</vt:i4>
      </vt:variant>
      <vt:variant>
        <vt:i4>-1</vt:i4>
      </vt:variant>
      <vt:variant>
        <vt:i4>1026</vt:i4>
      </vt:variant>
      <vt:variant>
        <vt:i4>4</vt:i4>
      </vt:variant>
      <vt:variant>
        <vt:lpwstr>http://www.al.sp.gov.br/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Lenovo</cp:lastModifiedBy>
  <cp:revision>3</cp:revision>
  <dcterms:created xsi:type="dcterms:W3CDTF">2017-10-27T15:58:00Z</dcterms:created>
  <dcterms:modified xsi:type="dcterms:W3CDTF">2017-10-27T16:05:00Z</dcterms:modified>
</cp:coreProperties>
</file>